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4E7E" w14:textId="2FF6A530" w:rsidR="00697944" w:rsidRDefault="00697944" w:rsidP="00697944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A38D0" wp14:editId="2AB65564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1656900893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3CEA03D3" w14:textId="1FA0C130" w:rsidR="00697944" w:rsidRDefault="00697944" w:rsidP="00697944">
      <w:pPr>
        <w:spacing w:after="0"/>
        <w:ind w:left="2880" w:firstLine="720"/>
        <w:contextualSpacing/>
        <w:outlineLvl w:val="0"/>
        <w:rPr>
          <w:b/>
        </w:rPr>
      </w:pPr>
      <w:r>
        <w:rPr>
          <w:b/>
        </w:rPr>
        <w:t xml:space="preserve">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December 11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,2024 @ 10:00 AM</w:t>
      </w:r>
    </w:p>
    <w:p w14:paraId="78A19D80" w14:textId="77777777" w:rsidR="00697944" w:rsidRDefault="00697944" w:rsidP="00697944">
      <w:pPr>
        <w:widowControl w:val="0"/>
        <w:autoSpaceDE w:val="0"/>
        <w:autoSpaceDN w:val="0"/>
        <w:spacing w:before="78" w:after="0" w:line="324" w:lineRule="auto"/>
        <w:ind w:right="4258"/>
        <w:rPr>
          <w:rFonts w:ascii="Arial" w:eastAsia="Arial" w:hAnsi="Arial" w:cs="Arial"/>
          <w:b/>
          <w:bCs/>
          <w:color w:val="212121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  <w:t xml:space="preserve">          USDA Service Center</w:t>
      </w:r>
    </w:p>
    <w:p w14:paraId="6B242E42" w14:textId="77777777" w:rsidR="00697944" w:rsidRDefault="00697944" w:rsidP="00697944">
      <w:pPr>
        <w:widowControl w:val="0"/>
        <w:autoSpaceDE w:val="0"/>
        <w:autoSpaceDN w:val="0"/>
        <w:spacing w:before="78" w:after="0" w:line="324" w:lineRule="auto"/>
        <w:ind w:left="4380" w:right="42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Mount Clare, WV     </w:t>
      </w:r>
    </w:p>
    <w:p w14:paraId="660F966E" w14:textId="77777777" w:rsidR="00697944" w:rsidRDefault="00697944" w:rsidP="00697944">
      <w:pPr>
        <w:contextualSpacing/>
        <w:jc w:val="center"/>
        <w:outlineLvl w:val="0"/>
        <w:rPr>
          <w:b/>
        </w:rPr>
      </w:pPr>
    </w:p>
    <w:p w14:paraId="7F0AEEEC" w14:textId="77777777" w:rsidR="00697944" w:rsidRDefault="00697944" w:rsidP="00697944">
      <w:pPr>
        <w:contextualSpacing/>
        <w:jc w:val="center"/>
        <w:outlineLvl w:val="0"/>
        <w:rPr>
          <w:b/>
        </w:rPr>
      </w:pPr>
    </w:p>
    <w:p w14:paraId="617CC254" w14:textId="77777777" w:rsidR="00697944" w:rsidRDefault="00697944" w:rsidP="00697944">
      <w:pPr>
        <w:contextualSpacing/>
        <w:jc w:val="center"/>
        <w:outlineLvl w:val="0"/>
        <w:rPr>
          <w:b/>
        </w:rPr>
      </w:pPr>
    </w:p>
    <w:p w14:paraId="0A37EE41" w14:textId="77777777" w:rsidR="00697944" w:rsidRDefault="00697944" w:rsidP="00697944">
      <w:pPr>
        <w:contextualSpacing/>
        <w:rPr>
          <w:b/>
        </w:rPr>
      </w:pPr>
      <w:r>
        <w:rPr>
          <w:b/>
          <w:u w:val="single"/>
        </w:rPr>
        <w:t>10:00 A.M.</w:t>
      </w:r>
      <w:r>
        <w:rPr>
          <w:b/>
        </w:rPr>
        <w:tab/>
      </w:r>
      <w:r>
        <w:rPr>
          <w:b/>
        </w:rPr>
        <w:tab/>
        <w:t>Call to Order</w:t>
      </w:r>
    </w:p>
    <w:p w14:paraId="1EBBF002" w14:textId="77777777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2AF33FA4" w14:textId="77777777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50DD31EC" w14:textId="77777777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50D0FF2E" w14:textId="5F08D4F6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 xml:space="preserve"> Approval of Minutes of November 13th, 2024, Board Meeting</w:t>
      </w:r>
    </w:p>
    <w:p w14:paraId="7CDA5662" w14:textId="77777777" w:rsidR="00697944" w:rsidRDefault="00697944" w:rsidP="00697944">
      <w:pPr>
        <w:contextualSpacing/>
        <w:rPr>
          <w:b/>
        </w:rPr>
      </w:pPr>
    </w:p>
    <w:p w14:paraId="5F30E32A" w14:textId="77777777" w:rsidR="00697944" w:rsidRDefault="00697944" w:rsidP="00697944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71879BF2" w14:textId="77777777" w:rsidR="00697944" w:rsidRDefault="00697944" w:rsidP="00697944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7A767D02" w14:textId="77777777" w:rsidR="00697944" w:rsidRDefault="00697944" w:rsidP="00697944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2EA6BDB9" w14:textId="77777777" w:rsidR="00697944" w:rsidRDefault="00697944" w:rsidP="00697944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4DC92FC2" w14:textId="77777777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346145CB" w14:textId="7194F082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  <w:r w:rsidR="00654995">
        <w:rPr>
          <w:b/>
        </w:rPr>
        <w:t>:</w:t>
      </w:r>
    </w:p>
    <w:p w14:paraId="12BF40D2" w14:textId="77777777" w:rsidR="00697944" w:rsidRDefault="00697944" w:rsidP="00697944">
      <w:pPr>
        <w:spacing w:after="0"/>
        <w:ind w:left="1440" w:firstLine="720"/>
        <w:contextualSpacing/>
        <w:rPr>
          <w:b/>
        </w:rPr>
      </w:pPr>
    </w:p>
    <w:p w14:paraId="4E267FBC" w14:textId="77777777" w:rsidR="00697944" w:rsidRDefault="00697944" w:rsidP="0069794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100B1189" w14:textId="77777777" w:rsidR="00697944" w:rsidRDefault="00697944" w:rsidP="00697944">
      <w:pPr>
        <w:spacing w:after="0"/>
        <w:rPr>
          <w:b/>
        </w:rPr>
      </w:pPr>
    </w:p>
    <w:p w14:paraId="640F2A85" w14:textId="7BF8D379" w:rsidR="00697944" w:rsidRDefault="00697944" w:rsidP="00697944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Program</w:t>
      </w:r>
    </w:p>
    <w:p w14:paraId="0265E8D0" w14:textId="162669AB" w:rsidR="00697944" w:rsidRDefault="00697944" w:rsidP="00697944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 xml:space="preserve">Payments: </w:t>
      </w:r>
    </w:p>
    <w:p w14:paraId="1A032D7B" w14:textId="52AF44F7" w:rsidR="00697944" w:rsidRDefault="00697944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Richard Law, HUAP $ 2,500.00</w:t>
      </w:r>
    </w:p>
    <w:p w14:paraId="237FD099" w14:textId="5B07F891" w:rsidR="00BD2EDA" w:rsidRDefault="00BD2EDA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Richard Nuzum</w:t>
      </w:r>
      <w:r w:rsidR="00C61DDF">
        <w:rPr>
          <w:b/>
        </w:rPr>
        <w:t>,</w:t>
      </w:r>
      <w:r>
        <w:rPr>
          <w:b/>
        </w:rPr>
        <w:t xml:space="preserve"> </w:t>
      </w:r>
      <w:r w:rsidR="00C61DDF">
        <w:rPr>
          <w:b/>
        </w:rPr>
        <w:t>Lime $</w:t>
      </w:r>
      <w:r>
        <w:rPr>
          <w:b/>
        </w:rPr>
        <w:t xml:space="preserve"> 790.00</w:t>
      </w:r>
    </w:p>
    <w:p w14:paraId="727B8699" w14:textId="02EC0979" w:rsidR="00C61DDF" w:rsidRDefault="00C61DDF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Tim Dixion, Lime $ 1,118.25</w:t>
      </w:r>
    </w:p>
    <w:p w14:paraId="5A73A2AF" w14:textId="4FE68EFA" w:rsidR="00C61DDF" w:rsidRDefault="00C61DDF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Bill Lowther, Lime $ 106.60</w:t>
      </w:r>
    </w:p>
    <w:p w14:paraId="028CDFB8" w14:textId="119CB995" w:rsidR="003168B4" w:rsidRDefault="003168B4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James Gifford, Lime $1,412.74</w:t>
      </w:r>
    </w:p>
    <w:p w14:paraId="3D04EFE4" w14:textId="01C69188" w:rsidR="003168B4" w:rsidRDefault="003168B4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Michael Shiflet, Lime $ 1,333.39</w:t>
      </w:r>
    </w:p>
    <w:p w14:paraId="0E253580" w14:textId="4B2471F9" w:rsidR="003168B4" w:rsidRDefault="003168B4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Kermit Stutler, HUAP, $2,500.00</w:t>
      </w:r>
    </w:p>
    <w:p w14:paraId="1AA12BE9" w14:textId="77777777" w:rsidR="00697944" w:rsidRDefault="00697944" w:rsidP="00697944">
      <w:pPr>
        <w:spacing w:after="0" w:line="240" w:lineRule="auto"/>
        <w:ind w:left="1440"/>
        <w:contextualSpacing/>
        <w:rPr>
          <w:b/>
        </w:rPr>
      </w:pPr>
    </w:p>
    <w:p w14:paraId="341E53E7" w14:textId="77777777" w:rsidR="00697944" w:rsidRDefault="00697944" w:rsidP="00697944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Cancelations/ Withdrawals:</w:t>
      </w:r>
    </w:p>
    <w:p w14:paraId="0A858FA0" w14:textId="77777777" w:rsidR="00697944" w:rsidRDefault="00697944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/>
        </w:rPr>
        <w:t xml:space="preserve">Conservation Agreements: </w:t>
      </w:r>
    </w:p>
    <w:p w14:paraId="40E3A446" w14:textId="16508B4F" w:rsidR="00697944" w:rsidRDefault="00697944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Ethan Minney, Gilmer County</w:t>
      </w:r>
    </w:p>
    <w:p w14:paraId="7821DF47" w14:textId="25CDF8C3" w:rsidR="00697944" w:rsidRDefault="00697944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Erica Baker, Harrison County</w:t>
      </w:r>
    </w:p>
    <w:p w14:paraId="6E03DC1C" w14:textId="7EDDE218" w:rsidR="00C61DDF" w:rsidRDefault="00C61DDF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Matt &amp; Rachel Adams, 2.96 Acres, Gilmer County</w:t>
      </w:r>
    </w:p>
    <w:p w14:paraId="2565BD12" w14:textId="3F6A75F4" w:rsidR="00653BDC" w:rsidRDefault="00653BDC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 xml:space="preserve">Joshua James,200 </w:t>
      </w:r>
      <w:r w:rsidR="00B60AF7">
        <w:rPr>
          <w:bCs/>
        </w:rPr>
        <w:t>Acres, Gilmer County</w:t>
      </w:r>
    </w:p>
    <w:p w14:paraId="701041A5" w14:textId="32D469B3" w:rsidR="00B60AF7" w:rsidRDefault="00B60AF7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 xml:space="preserve">Roger Bonnell, 78 </w:t>
      </w:r>
      <w:r w:rsidR="002E113A">
        <w:rPr>
          <w:bCs/>
        </w:rPr>
        <w:t>Acres, Doddridge</w:t>
      </w:r>
      <w:r>
        <w:rPr>
          <w:bCs/>
        </w:rPr>
        <w:t xml:space="preserve"> County</w:t>
      </w:r>
    </w:p>
    <w:p w14:paraId="6E50F8F9" w14:textId="46B043CF" w:rsidR="002E113A" w:rsidRDefault="002E113A" w:rsidP="0069794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William F Burnside, Jr. 14 Acres, Harrison County</w:t>
      </w:r>
    </w:p>
    <w:p w14:paraId="467F9C6E" w14:textId="03686ACF" w:rsidR="00697944" w:rsidRPr="003168B4" w:rsidRDefault="003168B4" w:rsidP="003168B4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Mari Lee Clements, 100 Acres, Gilmer County</w:t>
      </w:r>
    </w:p>
    <w:p w14:paraId="28A108B2" w14:textId="77777777" w:rsidR="00697944" w:rsidRDefault="00697944" w:rsidP="00697944">
      <w:pPr>
        <w:spacing w:line="240" w:lineRule="auto"/>
        <w:contextualSpacing/>
        <w:rPr>
          <w:b/>
        </w:rPr>
      </w:pPr>
    </w:p>
    <w:p w14:paraId="44D75B3F" w14:textId="77777777" w:rsidR="00697944" w:rsidRDefault="00697944" w:rsidP="00697944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14D45DC6" w14:textId="77777777" w:rsidR="00697944" w:rsidRDefault="00697944" w:rsidP="00697944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321E3F42" w14:textId="77777777" w:rsidR="00697944" w:rsidRDefault="00697944" w:rsidP="00697944">
      <w:pPr>
        <w:contextualSpacing/>
        <w:rPr>
          <w:b/>
          <w:u w:val="single"/>
        </w:rPr>
      </w:pPr>
    </w:p>
    <w:p w14:paraId="710FBE70" w14:textId="5FD2F03E" w:rsidR="00697944" w:rsidRDefault="00697944" w:rsidP="00697944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0409B904" w14:textId="77777777" w:rsidR="00697944" w:rsidRDefault="00697944" w:rsidP="00697944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040B7858" w14:textId="77777777" w:rsidR="00697944" w:rsidRDefault="00697944" w:rsidP="00697944">
      <w:pPr>
        <w:contextualSpacing/>
        <w:rPr>
          <w:b/>
          <w:u w:val="single"/>
        </w:rPr>
      </w:pPr>
    </w:p>
    <w:p w14:paraId="00EA9B4C" w14:textId="1C41B442" w:rsidR="00697944" w:rsidRDefault="00697944" w:rsidP="003166BC">
      <w:pPr>
        <w:ind w:left="720" w:firstLine="720"/>
        <w:contextualSpacing/>
        <w:rPr>
          <w:b/>
        </w:rPr>
      </w:pPr>
      <w:r>
        <w:rPr>
          <w:b/>
        </w:rPr>
        <w:lastRenderedPageBreak/>
        <w:t>D/M</w:t>
      </w:r>
      <w:r>
        <w:rPr>
          <w:b/>
        </w:rPr>
        <w:tab/>
      </w:r>
      <w:r>
        <w:rPr>
          <w:b/>
          <w:u w:val="single"/>
        </w:rPr>
        <w:t xml:space="preserve">Correspondence - </w:t>
      </w:r>
      <w:r>
        <w:rPr>
          <w:bCs/>
        </w:rPr>
        <w:t>None currently</w:t>
      </w:r>
    </w:p>
    <w:p w14:paraId="593940D5" w14:textId="5035356C" w:rsidR="00393FAB" w:rsidRDefault="00697944" w:rsidP="00393FAB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  <w:r>
        <w:rPr>
          <w:bCs/>
        </w:rPr>
        <w:t xml:space="preserve">None </w:t>
      </w:r>
      <w:r w:rsidR="00393FAB">
        <w:rPr>
          <w:bCs/>
        </w:rPr>
        <w:t>Currently</w:t>
      </w:r>
    </w:p>
    <w:p w14:paraId="04790DFD" w14:textId="77777777" w:rsidR="00393FAB" w:rsidRDefault="00393FAB" w:rsidP="00393FAB">
      <w:pPr>
        <w:spacing w:after="0"/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New Business</w:t>
      </w:r>
    </w:p>
    <w:p w14:paraId="14AA630E" w14:textId="77777777" w:rsidR="00393FAB" w:rsidRPr="00654995" w:rsidRDefault="00393FAB" w:rsidP="00654995">
      <w:pPr>
        <w:spacing w:after="0"/>
        <w:ind w:left="1440" w:firstLine="720"/>
        <w:contextualSpacing/>
      </w:pPr>
      <w:r w:rsidRPr="00654995">
        <w:t>West Fork CD 2024 highlights for the WVCA Annual Report</w:t>
      </w:r>
    </w:p>
    <w:p w14:paraId="67A6BD6A" w14:textId="2FD8D824" w:rsidR="00393FAB" w:rsidRPr="00654995" w:rsidRDefault="00393FAB" w:rsidP="00654995">
      <w:pPr>
        <w:spacing w:after="0"/>
        <w:ind w:left="2160"/>
        <w:contextualSpacing/>
        <w:rPr>
          <w:b/>
          <w:u w:val="single"/>
        </w:rPr>
      </w:pPr>
      <w:r w:rsidRPr="00654995">
        <w:t xml:space="preserve">2024 Drought </w:t>
      </w:r>
      <w:r w:rsidR="00654995">
        <w:t>Program</w:t>
      </w:r>
      <w:r w:rsidRPr="00654995">
        <w:br/>
      </w:r>
    </w:p>
    <w:p w14:paraId="3C077DE7" w14:textId="73A14BB4" w:rsidR="00393FAB" w:rsidRDefault="00393FAB" w:rsidP="00654995">
      <w:pPr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</w:p>
    <w:p w14:paraId="0675DCCB" w14:textId="77777777" w:rsidR="00393FAB" w:rsidRDefault="00393FAB" w:rsidP="00393FAB">
      <w:pPr>
        <w:ind w:left="1440" w:firstLine="720"/>
        <w:contextualSpacing/>
        <w:rPr>
          <w:b/>
        </w:rPr>
      </w:pPr>
      <w:r>
        <w:rPr>
          <w:b/>
        </w:rPr>
        <w:t>LOR # 16238 CD Employee $12,000.00</w:t>
      </w:r>
    </w:p>
    <w:p w14:paraId="72A40201" w14:textId="77777777" w:rsidR="00393FAB" w:rsidRDefault="00393FAB" w:rsidP="00393FAB">
      <w:pPr>
        <w:ind w:left="1440" w:firstLine="720"/>
        <w:contextualSpacing/>
        <w:rPr>
          <w:bCs/>
        </w:rPr>
      </w:pPr>
      <w:r>
        <w:rPr>
          <w:b/>
        </w:rPr>
        <w:t>LOR # 16242 FY2023 Audit Reimbursement $3,200.00</w:t>
      </w:r>
    </w:p>
    <w:p w14:paraId="18EDCB4A" w14:textId="77777777" w:rsidR="00393FAB" w:rsidRDefault="00393FAB" w:rsidP="00393FAB">
      <w:pPr>
        <w:contextualSpacing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59C9126" w14:textId="77777777" w:rsidR="00393FAB" w:rsidRDefault="00393FAB" w:rsidP="00393FAB">
      <w:pPr>
        <w:contextualSpacing/>
        <w:rPr>
          <w:b/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127952A6" w14:textId="77777777" w:rsidR="00393FAB" w:rsidRDefault="00393FAB" w:rsidP="00393FAB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536456E3" w14:textId="77777777" w:rsidR="00393FAB" w:rsidRDefault="00393FAB" w:rsidP="00393FAB">
      <w:pPr>
        <w:contextualSpacing/>
        <w:rPr>
          <w:b/>
          <w:u w:val="single"/>
        </w:rPr>
      </w:pPr>
    </w:p>
    <w:p w14:paraId="4B661F3A" w14:textId="77777777" w:rsidR="00393FAB" w:rsidRDefault="00393FAB" w:rsidP="00393FA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WVCA/District Employee Report</w:t>
      </w:r>
    </w:p>
    <w:p w14:paraId="27C8C8F7" w14:textId="77777777" w:rsidR="00393FAB" w:rsidRDefault="00393FAB" w:rsidP="00393FAB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WVCA – Kaitlyn Jones, Don Whetzel, Dee Altman</w:t>
      </w:r>
    </w:p>
    <w:p w14:paraId="5CD27DDA" w14:textId="77777777" w:rsidR="00393FAB" w:rsidRDefault="00393FAB" w:rsidP="00393FAB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WFCD-   Jennifer Metheny</w:t>
      </w:r>
    </w:p>
    <w:p w14:paraId="1232F109" w14:textId="77777777" w:rsidR="00393FAB" w:rsidRDefault="00393FAB" w:rsidP="00393FA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Public Comments</w:t>
      </w:r>
    </w:p>
    <w:p w14:paraId="3A45A291" w14:textId="244F5384" w:rsidR="00393FAB" w:rsidRPr="003168B4" w:rsidRDefault="00393FAB" w:rsidP="003168B4">
      <w:pPr>
        <w:ind w:left="720" w:firstLine="720"/>
        <w:rPr>
          <w:b/>
          <w:u w:val="single"/>
        </w:rPr>
      </w:pPr>
      <w:r>
        <w:rPr>
          <w:b/>
          <w:u w:val="single"/>
        </w:rPr>
        <w:t>Adjournment</w:t>
      </w:r>
    </w:p>
    <w:p w14:paraId="1C7A71E4" w14:textId="77777777" w:rsidR="00393FAB" w:rsidRDefault="00393FAB" w:rsidP="00393FAB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Upcoming Meetings and Programs:</w:t>
      </w:r>
    </w:p>
    <w:p w14:paraId="206FE9CF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Board Meetings:</w:t>
      </w:r>
    </w:p>
    <w:p w14:paraId="00696399" w14:textId="77777777" w:rsidR="00393FAB" w:rsidRPr="00697944" w:rsidRDefault="00393FAB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661E9D4D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January 8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 @ 10:00AM     Mount Clare, WV</w:t>
      </w:r>
    </w:p>
    <w:p w14:paraId="3F858012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February 12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 @ 10:00 AM   Mount Clare, WV</w:t>
      </w:r>
    </w:p>
    <w:p w14:paraId="5486263C" w14:textId="6092B175" w:rsidR="00654995" w:rsidRDefault="00654995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March 12</w:t>
      </w:r>
      <w:r w:rsidRPr="00654995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 @ 10:00AM Mount Clare, WV</w:t>
      </w:r>
    </w:p>
    <w:p w14:paraId="6B1BB0F2" w14:textId="2A8606BB" w:rsidR="00654995" w:rsidRDefault="00654995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April 9</w:t>
      </w:r>
      <w:r w:rsidRPr="00654995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2025, @ 10:00 AM Mount Clare, WV</w:t>
      </w:r>
    </w:p>
    <w:p w14:paraId="7F8F0661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2CF4C142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44A6CAEE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Office Closed on Following Dates:</w:t>
      </w:r>
    </w:p>
    <w:p w14:paraId="4DBB1A55" w14:textId="77777777" w:rsidR="003166BC" w:rsidRDefault="003166BC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47B16448" w14:textId="1DEE16BB" w:rsidR="00393FAB" w:rsidRDefault="00393FAB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393FAB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                         December 24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,25 &amp; 31</w:t>
      </w:r>
      <w:r w:rsidRPr="00393FAB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2024</w:t>
      </w:r>
    </w:p>
    <w:p w14:paraId="4B9ADB04" w14:textId="02E76DB5" w:rsidR="003168B4" w:rsidRPr="00393FAB" w:rsidRDefault="003168B4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</w:p>
    <w:p w14:paraId="4DC3F104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7101F726" w14:textId="77777777" w:rsidR="00393FAB" w:rsidRDefault="00393FAB" w:rsidP="00393FA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Check processing</w:t>
      </w:r>
      <w:r>
        <w:rPr>
          <w:rFonts w:ascii="Arial" w:eastAsia="Arial" w:hAnsi="Arial" w:cs="Arial"/>
          <w:b/>
          <w:bCs/>
          <w:color w:val="242424"/>
          <w:spacing w:val="-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>dates December 13</w:t>
      </w:r>
      <w:r w:rsidRPr="00697944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 xml:space="preserve"> &amp; 30</w:t>
      </w:r>
      <w:r w:rsidRPr="00697944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>.</w:t>
      </w:r>
    </w:p>
    <w:p w14:paraId="73735EB1" w14:textId="77777777" w:rsidR="00393FAB" w:rsidRDefault="00393FAB" w:rsidP="00393FAB">
      <w:pPr>
        <w:contextualSpacing/>
        <w:rPr>
          <w:b/>
        </w:rPr>
      </w:pPr>
    </w:p>
    <w:p w14:paraId="2C04B01A" w14:textId="77777777" w:rsidR="00393FAB" w:rsidRDefault="00393FAB" w:rsidP="00393FAB">
      <w:pPr>
        <w:spacing w:after="0"/>
        <w:ind w:left="720" w:firstLine="720"/>
        <w:contextualSpacing/>
        <w:rPr>
          <w:b/>
        </w:rPr>
      </w:pPr>
    </w:p>
    <w:p w14:paraId="4AE49C67" w14:textId="77777777" w:rsidR="00393FAB" w:rsidRDefault="00393FAB" w:rsidP="00393FAB"/>
    <w:p w14:paraId="3F50F5C8" w14:textId="77777777" w:rsidR="00393FAB" w:rsidRDefault="00393FAB" w:rsidP="00393FAB"/>
    <w:p w14:paraId="1FF1D5BF" w14:textId="77777777" w:rsidR="00393FAB" w:rsidRDefault="00393FAB" w:rsidP="00393FAB">
      <w:pPr>
        <w:spacing w:after="0"/>
        <w:ind w:left="720" w:firstLine="720"/>
        <w:contextualSpacing/>
        <w:rPr>
          <w:b/>
        </w:rPr>
      </w:pPr>
    </w:p>
    <w:p w14:paraId="1BA1BCEE" w14:textId="77777777" w:rsidR="00393FAB" w:rsidRDefault="00393FAB" w:rsidP="00393FAB"/>
    <w:p w14:paraId="35FF1D69" w14:textId="562F4247" w:rsidR="00393FAB" w:rsidRPr="00393FAB" w:rsidRDefault="00393FAB" w:rsidP="00393FAB">
      <w:pPr>
        <w:contextualSpacing/>
        <w:rPr>
          <w:bCs/>
        </w:rPr>
        <w:sectPr w:rsidR="00393FAB" w:rsidRPr="00393FAB" w:rsidSect="00697944">
          <w:pgSz w:w="12240" w:h="15840"/>
          <w:pgMar w:top="720" w:right="720" w:bottom="720" w:left="720" w:header="720" w:footer="720" w:gutter="0"/>
          <w:cols w:space="720"/>
        </w:sectPr>
      </w:pPr>
    </w:p>
    <w:p w14:paraId="06927B0A" w14:textId="77777777" w:rsidR="00697944" w:rsidRDefault="00697944" w:rsidP="00697944">
      <w:pPr>
        <w:spacing w:after="0"/>
        <w:ind w:left="720" w:firstLine="720"/>
        <w:contextualSpacing/>
        <w:rPr>
          <w:b/>
        </w:rPr>
      </w:pPr>
    </w:p>
    <w:p w14:paraId="5FD19342" w14:textId="77777777" w:rsidR="00331D25" w:rsidRDefault="00331D25"/>
    <w:sectPr w:rsidR="0033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497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4"/>
    <w:rsid w:val="000A49EA"/>
    <w:rsid w:val="00251C53"/>
    <w:rsid w:val="002E113A"/>
    <w:rsid w:val="00314665"/>
    <w:rsid w:val="003166BC"/>
    <w:rsid w:val="003168B4"/>
    <w:rsid w:val="00331D25"/>
    <w:rsid w:val="00340C57"/>
    <w:rsid w:val="00360D9A"/>
    <w:rsid w:val="00393FAB"/>
    <w:rsid w:val="004C7C75"/>
    <w:rsid w:val="00653BDC"/>
    <w:rsid w:val="00654995"/>
    <w:rsid w:val="00697944"/>
    <w:rsid w:val="0083575A"/>
    <w:rsid w:val="009B58CF"/>
    <w:rsid w:val="00A96E47"/>
    <w:rsid w:val="00B16814"/>
    <w:rsid w:val="00B60AF7"/>
    <w:rsid w:val="00B626E0"/>
    <w:rsid w:val="00BD2EDA"/>
    <w:rsid w:val="00C61DDF"/>
    <w:rsid w:val="00CB49F8"/>
    <w:rsid w:val="00CE6E27"/>
    <w:rsid w:val="00D8780A"/>
    <w:rsid w:val="00D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DCA1"/>
  <w15:chartTrackingRefBased/>
  <w15:docId w15:val="{E731A2E1-F288-42E0-8CCC-657F851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4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3</cp:revision>
  <dcterms:created xsi:type="dcterms:W3CDTF">2024-12-04T17:29:00Z</dcterms:created>
  <dcterms:modified xsi:type="dcterms:W3CDTF">2024-12-09T11:53:00Z</dcterms:modified>
</cp:coreProperties>
</file>