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5AC6" w14:textId="77777777" w:rsidR="003C3E65" w:rsidRDefault="003C3E65" w:rsidP="003C3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FORK CONSERVATION DISTRICT</w:t>
      </w:r>
    </w:p>
    <w:p w14:paraId="3C392F01" w14:textId="77777777" w:rsidR="003C3E65" w:rsidRDefault="003C3E65" w:rsidP="003C3E65">
      <w:pPr>
        <w:pStyle w:val="NoSpacing"/>
        <w:rPr>
          <w:sz w:val="28"/>
        </w:rPr>
      </w:pPr>
      <w:r>
        <w:rPr>
          <w:sz w:val="28"/>
        </w:rPr>
        <w:t xml:space="preserve">                                         BOARD OF SUPERVISORS</w:t>
      </w:r>
    </w:p>
    <w:p w14:paraId="78CD015E" w14:textId="00E9B39C" w:rsidR="003C3E65" w:rsidRDefault="003C3E65" w:rsidP="003C3E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June 11th, 2025, </w:t>
      </w:r>
    </w:p>
    <w:p w14:paraId="6BBA6257" w14:textId="6A5558C8" w:rsidR="003C3E65" w:rsidRDefault="003C3E65" w:rsidP="003C3E6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Vandalia Community Center, Vandalia, WV</w:t>
      </w:r>
    </w:p>
    <w:p w14:paraId="685B92B9" w14:textId="77777777" w:rsidR="003C3E65" w:rsidRDefault="003C3E65" w:rsidP="003C3E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Meeting Minutes</w:t>
      </w:r>
    </w:p>
    <w:p w14:paraId="1C18AB6F" w14:textId="77777777" w:rsidR="003C3E65" w:rsidRDefault="003C3E65" w:rsidP="003C3E65">
      <w:pPr>
        <w:jc w:val="center"/>
        <w:rPr>
          <w:sz w:val="28"/>
          <w:szCs w:val="28"/>
        </w:rPr>
      </w:pPr>
    </w:p>
    <w:p w14:paraId="79758E33" w14:textId="2500725B" w:rsidR="003C3E65" w:rsidRDefault="003C3E65" w:rsidP="003C3E65">
      <w:r>
        <w:t>With a quorum being present, Chairman Coffindaffer called the June Board of Supervisors meeting to order on Wednesday,</w:t>
      </w:r>
      <w:r>
        <w:rPr>
          <w:vertAlign w:val="superscript"/>
        </w:rPr>
        <w:t xml:space="preserve"> </w:t>
      </w:r>
      <w:r>
        <w:t>June 11th, 2025, at 9:00 a.m. at the Vandalia Community Center, Vandalia, WV</w:t>
      </w:r>
    </w:p>
    <w:p w14:paraId="2DDD224E" w14:textId="77777777" w:rsidR="003C3E65" w:rsidRDefault="003C3E65" w:rsidP="003C3E65"/>
    <w:p w14:paraId="1779D3D8" w14:textId="77777777" w:rsidR="003C3E65" w:rsidRDefault="003C3E65" w:rsidP="003C3E65">
      <w:pPr>
        <w:rPr>
          <w:b/>
        </w:rPr>
      </w:pPr>
      <w:r>
        <w:rPr>
          <w:b/>
          <w:bCs/>
        </w:rPr>
        <w:t>Supervisors Present:</w:t>
      </w:r>
      <w:r>
        <w:tab/>
      </w:r>
      <w:r>
        <w:rPr>
          <w:b/>
        </w:rPr>
        <w:t>William Coffindaffer</w:t>
      </w:r>
      <w:r>
        <w:tab/>
      </w:r>
      <w:r>
        <w:rPr>
          <w:b/>
        </w:rPr>
        <w:t>Jane Cain</w:t>
      </w:r>
    </w:p>
    <w:p w14:paraId="37C0C037" w14:textId="77777777" w:rsidR="003C3E65" w:rsidRDefault="003C3E65" w:rsidP="003C3E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Randy Plaugher</w:t>
      </w:r>
      <w:r>
        <w:rPr>
          <w:b/>
        </w:rPr>
        <w:tab/>
      </w:r>
      <w:r>
        <w:rPr>
          <w:b/>
        </w:rPr>
        <w:tab/>
        <w:t>Robert Suan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9AC10A" w14:textId="61F42191" w:rsidR="003C3E65" w:rsidRDefault="003C3E65" w:rsidP="003C3E65">
      <w:pPr>
        <w:ind w:left="720" w:firstLine="1440"/>
        <w:rPr>
          <w:b/>
        </w:rPr>
      </w:pPr>
      <w:r>
        <w:rPr>
          <w:b/>
        </w:rPr>
        <w:t>Jim Foster</w:t>
      </w:r>
    </w:p>
    <w:p w14:paraId="63EC8C46" w14:textId="77777777" w:rsidR="003C3E65" w:rsidRDefault="003C3E65" w:rsidP="003C3E65">
      <w:pPr>
        <w:ind w:left="720" w:firstLine="1440"/>
        <w:rPr>
          <w:b/>
        </w:rPr>
      </w:pPr>
      <w:r>
        <w:rPr>
          <w:b/>
        </w:rPr>
        <w:t>Steve Cronin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Kevin Britton</w:t>
      </w:r>
    </w:p>
    <w:p w14:paraId="04CE4C26" w14:textId="77777777" w:rsidR="003C3E65" w:rsidRDefault="003C3E65" w:rsidP="003C3E65">
      <w:pPr>
        <w:rPr>
          <w:b/>
        </w:rPr>
      </w:pPr>
    </w:p>
    <w:p w14:paraId="794C04CD" w14:textId="77777777" w:rsidR="003C3E65" w:rsidRDefault="003C3E65" w:rsidP="003C3E65">
      <w:pPr>
        <w:jc w:val="both"/>
        <w:rPr>
          <w:b/>
        </w:rPr>
      </w:pPr>
      <w:r>
        <w:rPr>
          <w:b/>
        </w:rPr>
        <w:t>Others Present:         Dee Horner, WVCA</w:t>
      </w:r>
    </w:p>
    <w:p w14:paraId="746112BF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Jim Roy, WVCA</w:t>
      </w:r>
      <w:r>
        <w:rPr>
          <w:b/>
        </w:rPr>
        <w:tab/>
      </w:r>
    </w:p>
    <w:p w14:paraId="4B192757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 xml:space="preserve">Kelby Fetter, NRCS </w:t>
      </w:r>
    </w:p>
    <w:p w14:paraId="1F071B7C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Don Whetzel, WVCA</w:t>
      </w:r>
    </w:p>
    <w:p w14:paraId="6EB62695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Jennifer Metheny, WFCD</w:t>
      </w:r>
    </w:p>
    <w:p w14:paraId="726E172E" w14:textId="1C27274C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Richard Law, NRCS</w:t>
      </w:r>
    </w:p>
    <w:p w14:paraId="2283AF00" w14:textId="3BBF14F9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Belva Junkins, WFCD</w:t>
      </w:r>
    </w:p>
    <w:p w14:paraId="5397BF75" w14:textId="16E5A611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Barb Foster, WFCD</w:t>
      </w:r>
    </w:p>
    <w:p w14:paraId="135CEC0A" w14:textId="4B7D1EE2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Heather Duncan, WVACD</w:t>
      </w:r>
    </w:p>
    <w:p w14:paraId="720928F6" w14:textId="0B421C64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Kelly Gross, NRCS</w:t>
      </w:r>
    </w:p>
    <w:p w14:paraId="17A61815" w14:textId="6CBDD854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JW Swiger, WFCD</w:t>
      </w:r>
    </w:p>
    <w:p w14:paraId="047C39D9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Amanda Grady, WVCA</w:t>
      </w:r>
    </w:p>
    <w:p w14:paraId="2CC3F04E" w14:textId="77777777" w:rsidR="003C3E65" w:rsidRDefault="003C3E65" w:rsidP="003C3E65">
      <w:pPr>
        <w:jc w:val="both"/>
        <w:rPr>
          <w:b/>
        </w:rPr>
      </w:pPr>
    </w:p>
    <w:p w14:paraId="73E6BC32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CEBE86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>*Denotes online Status.</w:t>
      </w:r>
    </w:p>
    <w:p w14:paraId="17701E55" w14:textId="77777777" w:rsidR="003C3E65" w:rsidRDefault="003C3E65" w:rsidP="003C3E65">
      <w:pPr>
        <w:ind w:left="1440" w:firstLine="720"/>
        <w:jc w:val="both"/>
        <w:rPr>
          <w:b/>
        </w:rPr>
      </w:pPr>
      <w:r>
        <w:rPr>
          <w:b/>
        </w:rPr>
        <w:tab/>
      </w:r>
    </w:p>
    <w:p w14:paraId="43485BE6" w14:textId="77777777" w:rsidR="003C3E65" w:rsidRDefault="003C3E65" w:rsidP="003C3E65">
      <w:pPr>
        <w:rPr>
          <w:bCs/>
        </w:rPr>
      </w:pPr>
      <w:r>
        <w:rPr>
          <w:b/>
          <w:u w:val="single"/>
        </w:rPr>
        <w:t>Pledge of Allegiance</w:t>
      </w:r>
      <w:r>
        <w:rPr>
          <w:b/>
        </w:rPr>
        <w:t xml:space="preserve"> – </w:t>
      </w:r>
      <w:r>
        <w:rPr>
          <w:bCs/>
        </w:rPr>
        <w:t>Led by Foster</w:t>
      </w:r>
    </w:p>
    <w:p w14:paraId="49FA6929" w14:textId="77777777" w:rsidR="003C3E65" w:rsidRDefault="003C3E65" w:rsidP="003C3E65">
      <w:pPr>
        <w:rPr>
          <w:bCs/>
        </w:rPr>
      </w:pPr>
    </w:p>
    <w:p w14:paraId="26A1253C" w14:textId="6292917B" w:rsidR="003C3E65" w:rsidRDefault="003C3E65" w:rsidP="003C3E65">
      <w:pPr>
        <w:rPr>
          <w:b/>
        </w:rPr>
      </w:pPr>
      <w:r>
        <w:rPr>
          <w:b/>
          <w:u w:val="single"/>
        </w:rPr>
        <w:t>Welcome and Introductions:</w:t>
      </w:r>
      <w:r>
        <w:t xml:space="preserve"> Coffindaffer Welcomed Kelly Gross NRCS, and JW Swiger WFCD Summer Soil Sampler</w:t>
      </w:r>
    </w:p>
    <w:p w14:paraId="0F1E3263" w14:textId="77777777" w:rsidR="003C3E65" w:rsidRDefault="003C3E65" w:rsidP="003C3E65"/>
    <w:p w14:paraId="147FAD4D" w14:textId="194C2E5E" w:rsidR="003C3E65" w:rsidRDefault="003C3E65" w:rsidP="003C3E65">
      <w:pPr>
        <w:rPr>
          <w:b/>
          <w:bCs/>
        </w:rPr>
      </w:pPr>
      <w:r>
        <w:rPr>
          <w:b/>
          <w:u w:val="single"/>
        </w:rPr>
        <w:t>Agenda Approval</w:t>
      </w:r>
      <w:r>
        <w:rPr>
          <w:b/>
          <w:bCs/>
          <w:u w:val="single"/>
        </w:rPr>
        <w:t>.</w:t>
      </w:r>
      <w:r>
        <w:rPr>
          <w:b/>
          <w:bCs/>
        </w:rPr>
        <w:t xml:space="preserve"> Plaugher made a motion to approve the agenda, seconded by Foster. Approval of today’s agenda as presented.</w:t>
      </w:r>
    </w:p>
    <w:p w14:paraId="01281255" w14:textId="77777777" w:rsidR="003C3E65" w:rsidRDefault="003C3E65" w:rsidP="003C3E65">
      <w:pPr>
        <w:rPr>
          <w:b/>
          <w:bCs/>
        </w:rPr>
      </w:pPr>
    </w:p>
    <w:p w14:paraId="7953F28F" w14:textId="175F05D1" w:rsidR="003C3E65" w:rsidRDefault="003C3E65" w:rsidP="003C3E65">
      <w:pPr>
        <w:rPr>
          <w:b/>
        </w:rPr>
      </w:pPr>
      <w:r>
        <w:rPr>
          <w:b/>
          <w:u w:val="single"/>
        </w:rPr>
        <w:t>Minutes:</w:t>
      </w:r>
      <w:r>
        <w:t xml:space="preserve"> </w:t>
      </w:r>
      <w:r>
        <w:br/>
        <w:t xml:space="preserve">The May 14th, 2025, meeting minutes will stand approved as presented </w:t>
      </w:r>
      <w:r>
        <w:rPr>
          <w:b/>
          <w:bCs/>
        </w:rPr>
        <w:t>Foster/Cronin</w:t>
      </w:r>
      <w:r>
        <w:rPr>
          <w:b/>
        </w:rPr>
        <w:t>. Motion carried. Meeting Minutes Approved.</w:t>
      </w:r>
    </w:p>
    <w:p w14:paraId="248D542F" w14:textId="77777777" w:rsidR="003C3E65" w:rsidRDefault="003C3E65" w:rsidP="003C3E65">
      <w:pPr>
        <w:rPr>
          <w:b/>
        </w:rPr>
      </w:pPr>
    </w:p>
    <w:p w14:paraId="5CE3543B" w14:textId="77777777" w:rsidR="003C3E65" w:rsidRDefault="003C3E65" w:rsidP="003C3E65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Cooperating Agencies Report: </w:t>
      </w:r>
    </w:p>
    <w:p w14:paraId="18234E60" w14:textId="77777777" w:rsidR="003C3E65" w:rsidRDefault="003C3E65" w:rsidP="003C3E65">
      <w:pPr>
        <w:rPr>
          <w:bCs/>
        </w:rPr>
      </w:pPr>
      <w:r>
        <w:rPr>
          <w:b/>
          <w:u w:val="single"/>
        </w:rPr>
        <w:t>NRCS:</w:t>
      </w:r>
      <w:r>
        <w:rPr>
          <w:bCs/>
        </w:rPr>
        <w:t xml:space="preserve"> See attached report</w:t>
      </w:r>
    </w:p>
    <w:p w14:paraId="1D8284C8" w14:textId="77777777" w:rsidR="003C3E65" w:rsidRDefault="003C3E65" w:rsidP="003C3E65">
      <w:pPr>
        <w:rPr>
          <w:bCs/>
        </w:rPr>
      </w:pPr>
      <w:r>
        <w:rPr>
          <w:b/>
          <w:u w:val="single"/>
        </w:rPr>
        <w:lastRenderedPageBreak/>
        <w:t>FSA:</w:t>
      </w:r>
      <w:r>
        <w:rPr>
          <w:bCs/>
        </w:rPr>
        <w:t xml:space="preserve"> See Attached report</w:t>
      </w:r>
    </w:p>
    <w:p w14:paraId="332CA035" w14:textId="61303016" w:rsidR="003C3E65" w:rsidRDefault="003C3E65" w:rsidP="003C3E65">
      <w:pPr>
        <w:rPr>
          <w:bCs/>
        </w:rPr>
      </w:pPr>
      <w:r>
        <w:rPr>
          <w:b/>
          <w:u w:val="single"/>
        </w:rPr>
        <w:t>Forestry:</w:t>
      </w:r>
      <w:r>
        <w:rPr>
          <w:b/>
        </w:rPr>
        <w:t xml:space="preserve"> </w:t>
      </w:r>
      <w:r>
        <w:rPr>
          <w:bCs/>
        </w:rPr>
        <w:t>See Attached Report</w:t>
      </w:r>
    </w:p>
    <w:p w14:paraId="520AE9E5" w14:textId="77777777" w:rsidR="003C3E65" w:rsidRDefault="003C3E65" w:rsidP="003C3E65">
      <w:pPr>
        <w:rPr>
          <w:bCs/>
        </w:rPr>
      </w:pPr>
      <w:r>
        <w:rPr>
          <w:b/>
          <w:u w:val="single"/>
        </w:rPr>
        <w:t>WVU Extension:</w:t>
      </w:r>
      <w:r>
        <w:rPr>
          <w:bCs/>
        </w:rPr>
        <w:t xml:space="preserve"> No Report</w:t>
      </w:r>
    </w:p>
    <w:p w14:paraId="07BBCB77" w14:textId="77777777" w:rsidR="003C3E65" w:rsidRDefault="003C3E65" w:rsidP="003C3E65">
      <w:pPr>
        <w:rPr>
          <w:bCs/>
        </w:rPr>
      </w:pPr>
      <w:r>
        <w:rPr>
          <w:b/>
          <w:u w:val="single"/>
        </w:rPr>
        <w:t>WVACD Executive Director:</w:t>
      </w:r>
      <w:r>
        <w:rPr>
          <w:bCs/>
        </w:rPr>
        <w:t xml:space="preserve"> See Attached Report</w:t>
      </w:r>
    </w:p>
    <w:p w14:paraId="4A793C77" w14:textId="77777777" w:rsidR="003C3E65" w:rsidRDefault="003C3E65" w:rsidP="003C3E65">
      <w:pPr>
        <w:rPr>
          <w:b/>
        </w:rPr>
      </w:pPr>
    </w:p>
    <w:p w14:paraId="28118FD4" w14:textId="4E984599" w:rsidR="003C3E65" w:rsidRDefault="003C3E65" w:rsidP="003C3E65">
      <w:pPr>
        <w:rPr>
          <w:b/>
          <w:bCs/>
        </w:rPr>
      </w:pPr>
      <w:r>
        <w:rPr>
          <w:b/>
          <w:u w:val="single"/>
        </w:rPr>
        <w:t>Financial Report:</w:t>
      </w:r>
      <w:r>
        <w:rPr>
          <w:b/>
        </w:rPr>
        <w:t xml:space="preserve"> The</w:t>
      </w:r>
      <w:r>
        <w:t xml:space="preserve"> WVCA financial reports for May 2025 are presented today. </w:t>
      </w:r>
      <w:r>
        <w:rPr>
          <w:b/>
          <w:bCs/>
        </w:rPr>
        <w:t>Foster/ Suan. Motion carried. Approved and filed financials for audit.</w:t>
      </w:r>
    </w:p>
    <w:p w14:paraId="63D3631B" w14:textId="45488A6D" w:rsidR="00682D22" w:rsidRPr="00712CCC" w:rsidRDefault="00682D22" w:rsidP="003C3E65">
      <w:r w:rsidRPr="00712CCC">
        <w:t xml:space="preserve">Plaugher gave an update on </w:t>
      </w:r>
      <w:r w:rsidR="00C653BB" w:rsidRPr="00712CCC">
        <w:t xml:space="preserve">one CD that was renewed for a </w:t>
      </w:r>
      <w:r w:rsidR="00712CCC" w:rsidRPr="00712CCC">
        <w:t>ten-month</w:t>
      </w:r>
      <w:r w:rsidR="00C653BB" w:rsidRPr="00712CCC">
        <w:t xml:space="preserve"> period at 4.37% interest rate.</w:t>
      </w:r>
    </w:p>
    <w:p w14:paraId="44C76F63" w14:textId="77777777" w:rsidR="003C3E65" w:rsidRDefault="003C3E65" w:rsidP="003C3E65">
      <w:pPr>
        <w:rPr>
          <w:b/>
          <w:bCs/>
        </w:rPr>
      </w:pPr>
    </w:p>
    <w:p w14:paraId="32090BB9" w14:textId="77777777" w:rsidR="003C3E65" w:rsidRDefault="003C3E65" w:rsidP="003C3E65">
      <w:r>
        <w:rPr>
          <w:b/>
          <w:u w:val="single"/>
        </w:rPr>
        <w:t>Supervisor Per Diem and Travel:</w:t>
      </w:r>
      <w:r>
        <w:t xml:space="preserve"> Treasurer Plaugher reported on the following. </w:t>
      </w:r>
    </w:p>
    <w:p w14:paraId="20137B1F" w14:textId="77777777" w:rsidR="003C3E65" w:rsidRDefault="003C3E65" w:rsidP="003C3E65">
      <w:r>
        <w:t>Supervisor’s Per Diem and Travel expenses for the month of March 2025</w:t>
      </w:r>
    </w:p>
    <w:p w14:paraId="26670F9B" w14:textId="4742E0D2" w:rsidR="003C3E65" w:rsidRDefault="003C3E65" w:rsidP="003C3E65">
      <w:pPr>
        <w:tabs>
          <w:tab w:val="left" w:pos="720"/>
          <w:tab w:val="left" w:pos="1440"/>
          <w:tab w:val="left" w:pos="2160"/>
          <w:tab w:val="left" w:pos="2880"/>
          <w:tab w:val="left" w:pos="3497"/>
        </w:tabs>
      </w:pPr>
      <w:r>
        <w:t>Randy Plaugher</w:t>
      </w:r>
      <w:r>
        <w:tab/>
      </w:r>
      <w:r>
        <w:tab/>
        <w:t xml:space="preserve"> $ </w:t>
      </w:r>
      <w:r w:rsidR="00682D22">
        <w:t>906.00</w:t>
      </w:r>
    </w:p>
    <w:p w14:paraId="5ACE81C0" w14:textId="47292BED" w:rsidR="003C3E65" w:rsidRDefault="003C3E65" w:rsidP="003C3E65">
      <w:r>
        <w:t>Jane Cain</w:t>
      </w:r>
      <w:r>
        <w:tab/>
      </w:r>
      <w:r>
        <w:tab/>
      </w:r>
      <w:r>
        <w:tab/>
        <w:t xml:space="preserve"> $ </w:t>
      </w:r>
      <w:r w:rsidR="00682D22">
        <w:t>2,098.06</w:t>
      </w:r>
    </w:p>
    <w:p w14:paraId="3F5497CA" w14:textId="7F0BBC53" w:rsidR="003C3E65" w:rsidRDefault="003C3E65" w:rsidP="003C3E65">
      <w:r>
        <w:t>William Coffindaffer</w:t>
      </w:r>
      <w:r>
        <w:tab/>
      </w:r>
      <w:r>
        <w:tab/>
        <w:t xml:space="preserve"> $ </w:t>
      </w:r>
      <w:r w:rsidR="00682D22">
        <w:t>659.20</w:t>
      </w:r>
    </w:p>
    <w:p w14:paraId="2B4FEF95" w14:textId="2EDC6E75" w:rsidR="003C3E65" w:rsidRDefault="003C3E65" w:rsidP="003C3E65">
      <w:r>
        <w:t xml:space="preserve">Larry Sponaugle </w:t>
      </w:r>
      <w:r>
        <w:tab/>
      </w:r>
      <w:r>
        <w:tab/>
        <w:t xml:space="preserve"> $ </w:t>
      </w:r>
      <w:r w:rsidR="00682D22">
        <w:t>962.80</w:t>
      </w:r>
    </w:p>
    <w:p w14:paraId="34A700BF" w14:textId="77777777" w:rsidR="003C3E65" w:rsidRDefault="003C3E65" w:rsidP="003C3E65">
      <w:r>
        <w:t>Kevin Britton</w:t>
      </w:r>
      <w:r>
        <w:tab/>
      </w:r>
      <w:r>
        <w:tab/>
      </w:r>
      <w:r>
        <w:tab/>
        <w:t xml:space="preserve"> $</w:t>
      </w:r>
    </w:p>
    <w:p w14:paraId="05D45C28" w14:textId="5107E0B0" w:rsidR="003C3E65" w:rsidRDefault="003C3E65" w:rsidP="003C3E65">
      <w:r>
        <w:t>James Foster</w:t>
      </w:r>
      <w:r>
        <w:tab/>
      </w:r>
      <w:r>
        <w:tab/>
      </w:r>
      <w:r>
        <w:tab/>
        <w:t xml:space="preserve"> $ </w:t>
      </w:r>
      <w:r w:rsidR="00682D22">
        <w:t>1,540.66</w:t>
      </w:r>
    </w:p>
    <w:p w14:paraId="3EE029EC" w14:textId="233B8C21" w:rsidR="003C3E65" w:rsidRDefault="003C3E65" w:rsidP="003C3E65">
      <w:pPr>
        <w:ind w:left="2880" w:hanging="2880"/>
        <w:rPr>
          <w:iCs/>
        </w:rPr>
      </w:pPr>
      <w:r>
        <w:t>Robert Suan</w:t>
      </w:r>
      <w:r>
        <w:tab/>
        <w:t xml:space="preserve"> $ </w:t>
      </w:r>
      <w:r w:rsidR="00682D22">
        <w:t>285.50</w:t>
      </w:r>
      <w:r>
        <w:tab/>
      </w:r>
      <w:r>
        <w:tab/>
      </w:r>
      <w:r>
        <w:tab/>
      </w:r>
      <w:r>
        <w:rPr>
          <w:i/>
        </w:rPr>
        <w:t>Totaling $</w:t>
      </w:r>
      <w:r w:rsidR="00682D22">
        <w:rPr>
          <w:i/>
        </w:rPr>
        <w:t>6,452.22</w:t>
      </w:r>
    </w:p>
    <w:p w14:paraId="38B50FD6" w14:textId="0E3A47BD" w:rsidR="003C3E65" w:rsidRDefault="003C3E65" w:rsidP="003C3E65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</w:rPr>
        <w:t>Total gross spent to date: $4</w:t>
      </w:r>
      <w:r w:rsidR="00682D22">
        <w:rPr>
          <w:b/>
          <w:i/>
        </w:rPr>
        <w:t>8,878.53</w:t>
      </w:r>
    </w:p>
    <w:p w14:paraId="152D5B10" w14:textId="77777777" w:rsidR="003C3E65" w:rsidRDefault="003C3E65" w:rsidP="003C3E65">
      <w:pPr>
        <w:rPr>
          <w:b/>
          <w:i/>
        </w:rPr>
      </w:pPr>
    </w:p>
    <w:p w14:paraId="080B31E2" w14:textId="2C737411" w:rsidR="003C3E65" w:rsidRDefault="003C3E65" w:rsidP="003C3E65">
      <w:pPr>
        <w:rPr>
          <w:b/>
        </w:rPr>
      </w:pPr>
      <w:r>
        <w:rPr>
          <w:b/>
        </w:rPr>
        <w:t xml:space="preserve">Plaugher moved to approve Supervisor’s </w:t>
      </w:r>
      <w:r w:rsidR="00682D22">
        <w:rPr>
          <w:b/>
        </w:rPr>
        <w:t>April</w:t>
      </w:r>
      <w:r>
        <w:rPr>
          <w:b/>
        </w:rPr>
        <w:t xml:space="preserve"> ’s 2025 Per Diem and Travel as presented and pending review from district accountant. Motion seconded by Foster Motion carried.</w:t>
      </w:r>
    </w:p>
    <w:p w14:paraId="30856001" w14:textId="77777777" w:rsidR="003C3E65" w:rsidRDefault="003C3E65" w:rsidP="003C3E65">
      <w:pPr>
        <w:rPr>
          <w:b/>
        </w:rPr>
      </w:pPr>
    </w:p>
    <w:p w14:paraId="07C0C2FC" w14:textId="77777777" w:rsidR="003C3E65" w:rsidRDefault="003C3E65" w:rsidP="003C3E65">
      <w:pPr>
        <w:tabs>
          <w:tab w:val="left" w:pos="4215"/>
        </w:tabs>
      </w:pPr>
      <w:r>
        <w:rPr>
          <w:b/>
          <w:u w:val="single"/>
        </w:rPr>
        <w:t>Approval of Invoices and Payments:</w:t>
      </w:r>
      <w:r>
        <w:t xml:space="preserve">  </w:t>
      </w:r>
    </w:p>
    <w:p w14:paraId="02678D50" w14:textId="77777777" w:rsidR="00682D22" w:rsidRPr="00712CCC" w:rsidRDefault="00682D22" w:rsidP="00682D22">
      <w:pPr>
        <w:spacing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682D22">
        <w:rPr>
          <w:rFonts w:ascii="Calibri" w:eastAsia="Calibri" w:hAnsi="Calibri"/>
          <w:bCs/>
          <w:sz w:val="22"/>
          <w:szCs w:val="22"/>
        </w:rPr>
        <w:t>D/M</w:t>
      </w:r>
      <w:r w:rsidRPr="00682D22">
        <w:rPr>
          <w:rFonts w:ascii="Calibri" w:eastAsia="Calibri" w:hAnsi="Calibri"/>
          <w:bCs/>
          <w:sz w:val="22"/>
          <w:szCs w:val="22"/>
        </w:rPr>
        <w:tab/>
        <w:t>WVACD Dues FY2026 $ 5,000.00 (Must be paid prior to voting at July meeting)</w:t>
      </w:r>
    </w:p>
    <w:p w14:paraId="75C269E6" w14:textId="240F84D4" w:rsidR="00682D22" w:rsidRPr="00682D22" w:rsidRDefault="00682D22" w:rsidP="00682D22">
      <w:pPr>
        <w:spacing w:line="276" w:lineRule="auto"/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Tabled until July Board Meeting</w:t>
      </w:r>
    </w:p>
    <w:p w14:paraId="0904EF01" w14:textId="7EB586C6" w:rsidR="003C3E65" w:rsidRDefault="003C3E65" w:rsidP="003C3E65">
      <w:pPr>
        <w:tabs>
          <w:tab w:val="left" w:pos="4215"/>
        </w:tabs>
      </w:pPr>
    </w:p>
    <w:p w14:paraId="1D51A859" w14:textId="77777777" w:rsidR="003C3E65" w:rsidRDefault="003C3E65" w:rsidP="003C3E65">
      <w:pPr>
        <w:rPr>
          <w:b/>
          <w:u w:val="single"/>
        </w:rPr>
      </w:pPr>
      <w:r>
        <w:rPr>
          <w:b/>
          <w:u w:val="single"/>
        </w:rPr>
        <w:t xml:space="preserve">Ag Enhancement Program: </w:t>
      </w:r>
    </w:p>
    <w:p w14:paraId="6710D8C3" w14:textId="77777777" w:rsidR="00682D22" w:rsidRDefault="00682D22" w:rsidP="003C3E65">
      <w:pPr>
        <w:rPr>
          <w:b/>
          <w:u w:val="single"/>
        </w:rPr>
      </w:pPr>
    </w:p>
    <w:p w14:paraId="002AA634" w14:textId="77777777" w:rsidR="00682D22" w:rsidRPr="00682D22" w:rsidRDefault="00682D22" w:rsidP="00682D22">
      <w:pPr>
        <w:contextualSpacing/>
        <w:rPr>
          <w:rFonts w:ascii="Calibri" w:eastAsia="Calibri" w:hAnsi="Calibri"/>
          <w:b/>
          <w:sz w:val="22"/>
          <w:szCs w:val="22"/>
        </w:rPr>
      </w:pPr>
      <w:r w:rsidRPr="00682D22">
        <w:rPr>
          <w:rFonts w:ascii="Calibri" w:eastAsia="Calibri" w:hAnsi="Calibri"/>
          <w:b/>
          <w:sz w:val="22"/>
          <w:szCs w:val="22"/>
        </w:rPr>
        <w:t>James Smith, Poll $136.50</w:t>
      </w:r>
    </w:p>
    <w:p w14:paraId="7F36C745" w14:textId="5368FB36" w:rsidR="00682D22" w:rsidRPr="00682D22" w:rsidRDefault="00682D22" w:rsidP="00682D22">
      <w:pPr>
        <w:contextualSpacing/>
        <w:rPr>
          <w:rFonts w:ascii="Calibri" w:eastAsia="Calibri" w:hAnsi="Calibri"/>
          <w:b/>
          <w:sz w:val="22"/>
          <w:szCs w:val="22"/>
        </w:rPr>
      </w:pPr>
      <w:r w:rsidRPr="00682D22">
        <w:rPr>
          <w:rFonts w:ascii="Calibri" w:eastAsia="Calibri" w:hAnsi="Calibri"/>
          <w:b/>
          <w:sz w:val="22"/>
          <w:szCs w:val="22"/>
        </w:rPr>
        <w:t>Elaine Satterfield, Lime $501.50</w:t>
      </w:r>
    </w:p>
    <w:p w14:paraId="73878C9D" w14:textId="77777777" w:rsidR="00682D22" w:rsidRPr="00682D22" w:rsidRDefault="00682D22" w:rsidP="00682D22">
      <w:pPr>
        <w:contextualSpacing/>
        <w:rPr>
          <w:rFonts w:ascii="Calibri" w:eastAsia="Calibri" w:hAnsi="Calibri"/>
          <w:b/>
          <w:sz w:val="22"/>
          <w:szCs w:val="22"/>
        </w:rPr>
      </w:pPr>
      <w:r w:rsidRPr="00682D22">
        <w:rPr>
          <w:rFonts w:ascii="Calibri" w:eastAsia="Calibri" w:hAnsi="Calibri"/>
          <w:b/>
          <w:sz w:val="22"/>
          <w:szCs w:val="22"/>
        </w:rPr>
        <w:t>Twila Reed, WS, $ 1,371.00</w:t>
      </w:r>
    </w:p>
    <w:p w14:paraId="322A5680" w14:textId="77777777" w:rsidR="00682D22" w:rsidRPr="00682D22" w:rsidRDefault="00682D22" w:rsidP="00682D22">
      <w:pPr>
        <w:contextualSpacing/>
        <w:rPr>
          <w:rFonts w:ascii="Calibri" w:eastAsia="Calibri" w:hAnsi="Calibri"/>
          <w:b/>
          <w:sz w:val="22"/>
          <w:szCs w:val="22"/>
        </w:rPr>
      </w:pPr>
      <w:r w:rsidRPr="00682D22">
        <w:rPr>
          <w:rFonts w:ascii="Calibri" w:eastAsia="Calibri" w:hAnsi="Calibri"/>
          <w:b/>
          <w:sz w:val="22"/>
          <w:szCs w:val="22"/>
        </w:rPr>
        <w:t>Shannon Moore, Urban Ag, $ 1,500.00</w:t>
      </w:r>
    </w:p>
    <w:p w14:paraId="1D4542E5" w14:textId="77777777" w:rsidR="00682D22" w:rsidRPr="00682D22" w:rsidRDefault="00682D22" w:rsidP="00682D22">
      <w:pPr>
        <w:contextualSpacing/>
        <w:rPr>
          <w:rFonts w:ascii="Calibri" w:eastAsia="Calibri" w:hAnsi="Calibri"/>
          <w:b/>
          <w:sz w:val="22"/>
          <w:szCs w:val="22"/>
        </w:rPr>
      </w:pPr>
      <w:r w:rsidRPr="00682D22">
        <w:rPr>
          <w:rFonts w:ascii="Calibri" w:eastAsia="Calibri" w:hAnsi="Calibri"/>
          <w:b/>
          <w:sz w:val="22"/>
          <w:szCs w:val="22"/>
        </w:rPr>
        <w:t>Cathy Burnside, HUAP $ 1,695.49</w:t>
      </w:r>
    </w:p>
    <w:p w14:paraId="05240F3B" w14:textId="77777777" w:rsidR="00682D22" w:rsidRPr="00682D22" w:rsidRDefault="00682D22" w:rsidP="00682D22">
      <w:pPr>
        <w:contextualSpacing/>
        <w:rPr>
          <w:rFonts w:ascii="Calibri" w:eastAsia="Calibri" w:hAnsi="Calibri"/>
          <w:b/>
          <w:sz w:val="22"/>
          <w:szCs w:val="22"/>
        </w:rPr>
      </w:pPr>
      <w:r w:rsidRPr="00682D22">
        <w:rPr>
          <w:rFonts w:ascii="Calibri" w:eastAsia="Calibri" w:hAnsi="Calibri"/>
          <w:b/>
          <w:sz w:val="22"/>
          <w:szCs w:val="22"/>
        </w:rPr>
        <w:t>Edwin Stalnaker, Woodland Exclusion Fence $5,000.00</w:t>
      </w:r>
    </w:p>
    <w:p w14:paraId="60374E5A" w14:textId="75A3C707" w:rsidR="003C3E65" w:rsidRDefault="003C3E65" w:rsidP="003C3E65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Randy made a motion to approve and pay, seconded by </w:t>
      </w:r>
      <w:r w:rsidR="00682D22">
        <w:rPr>
          <w:rFonts w:ascii="Calibri" w:eastAsia="Calibri" w:hAnsi="Calibri"/>
          <w:b/>
          <w:sz w:val="22"/>
          <w:szCs w:val="22"/>
        </w:rPr>
        <w:t>Cronin</w:t>
      </w:r>
      <w:r>
        <w:rPr>
          <w:rFonts w:ascii="Calibri" w:eastAsia="Calibri" w:hAnsi="Calibri"/>
          <w:b/>
          <w:sz w:val="22"/>
          <w:szCs w:val="22"/>
        </w:rPr>
        <w:t xml:space="preserve">. Motion Carried. Approved </w:t>
      </w:r>
    </w:p>
    <w:p w14:paraId="6ECF118F" w14:textId="77777777" w:rsidR="003C3E65" w:rsidRDefault="003C3E65" w:rsidP="003C3E65">
      <w:pPr>
        <w:rPr>
          <w:b/>
          <w:u w:val="single"/>
        </w:rPr>
      </w:pPr>
    </w:p>
    <w:p w14:paraId="18E1922A" w14:textId="77777777" w:rsidR="003C3E65" w:rsidRDefault="003C3E65" w:rsidP="003C3E65">
      <w:r>
        <w:rPr>
          <w:b/>
          <w:bCs/>
          <w:u w:val="single"/>
        </w:rPr>
        <w:t>Cancellations/ Withdraws</w:t>
      </w:r>
      <w:r>
        <w:t>-</w:t>
      </w:r>
    </w:p>
    <w:p w14:paraId="20B10870" w14:textId="77777777" w:rsidR="003C3E65" w:rsidRDefault="003C3E65" w:rsidP="003C3E65">
      <w:r>
        <w:t>None Currently</w:t>
      </w:r>
    </w:p>
    <w:p w14:paraId="429D667C" w14:textId="77777777" w:rsidR="003C3E65" w:rsidRDefault="003C3E65" w:rsidP="003C3E65">
      <w:r>
        <w:rPr>
          <w:b/>
          <w:bCs/>
          <w:u w:val="single"/>
        </w:rPr>
        <w:t>Conservation Agreements</w:t>
      </w:r>
      <w:r>
        <w:rPr>
          <w:u w:val="single"/>
        </w:rPr>
        <w:t>:</w:t>
      </w:r>
      <w:r>
        <w:t xml:space="preserve"> </w:t>
      </w:r>
    </w:p>
    <w:p w14:paraId="48A84B78" w14:textId="55AAF61C" w:rsidR="003C3E65" w:rsidRPr="00682D22" w:rsidRDefault="00682D22" w:rsidP="003C3E65">
      <w:pPr>
        <w:rPr>
          <w:rFonts w:ascii="Calibri" w:eastAsia="Calibri" w:hAnsi="Calibri"/>
          <w:bCs/>
          <w:sz w:val="22"/>
          <w:szCs w:val="22"/>
        </w:rPr>
      </w:pPr>
      <w:r w:rsidRPr="00682D22">
        <w:rPr>
          <w:rFonts w:ascii="Calibri" w:eastAsia="Calibri" w:hAnsi="Calibri"/>
          <w:bCs/>
          <w:sz w:val="22"/>
          <w:szCs w:val="22"/>
        </w:rPr>
        <w:t>None Currently</w:t>
      </w:r>
    </w:p>
    <w:p w14:paraId="7B6406A5" w14:textId="77777777" w:rsidR="003C3E65" w:rsidRDefault="003C3E65" w:rsidP="003C3E65">
      <w:pPr>
        <w:rPr>
          <w:rFonts w:ascii="Calibri" w:eastAsia="Calibri" w:hAnsi="Calibri"/>
          <w:bCs/>
          <w:sz w:val="22"/>
          <w:szCs w:val="22"/>
        </w:rPr>
      </w:pPr>
    </w:p>
    <w:p w14:paraId="475FCFCB" w14:textId="77777777" w:rsidR="003C3E65" w:rsidRDefault="003C3E65" w:rsidP="003C3E65">
      <w:r>
        <w:rPr>
          <w:b/>
          <w:bCs/>
          <w:u w:val="single"/>
        </w:rPr>
        <w:t>OM&amp;R Polk Creek &amp; Salem Fork:</w:t>
      </w:r>
      <w:r>
        <w:t xml:space="preserve"> </w:t>
      </w:r>
    </w:p>
    <w:p w14:paraId="1BC17434" w14:textId="5564D071" w:rsidR="003C3E65" w:rsidRDefault="003C3E65" w:rsidP="00682D22">
      <w:r>
        <w:t xml:space="preserve">Roy asks the board </w:t>
      </w:r>
      <w:r w:rsidR="009906EB">
        <w:t>for approval</w:t>
      </w:r>
      <w:r w:rsidR="00682D22">
        <w:t xml:space="preserve"> </w:t>
      </w:r>
      <w:r w:rsidR="00C653BB">
        <w:t>to allow him</w:t>
      </w:r>
      <w:r w:rsidR="00682D22">
        <w:t xml:space="preserve"> to speak with the City of Salem to </w:t>
      </w:r>
      <w:r w:rsidR="00C653BB">
        <w:t xml:space="preserve">remove floatable debris, and work on </w:t>
      </w:r>
      <w:r w:rsidR="009906EB">
        <w:t>an outlet</w:t>
      </w:r>
      <w:r w:rsidR="00C653BB">
        <w:t xml:space="preserve"> channel. Roy will speak with them and report back at </w:t>
      </w:r>
      <w:r w:rsidR="00C2336E">
        <w:t>the July</w:t>
      </w:r>
      <w:r w:rsidR="00C653BB">
        <w:t xml:space="preserve"> </w:t>
      </w:r>
      <w:r w:rsidR="00C653BB">
        <w:lastRenderedPageBreak/>
        <w:t>Meeting</w:t>
      </w:r>
      <w:r w:rsidR="00C2336E">
        <w:t xml:space="preserve">. Roy also stated that the drone spraying has been completed on Polk Creek and Salem dams. This went very </w:t>
      </w:r>
      <w:r w:rsidR="00037775">
        <w:t>well and</w:t>
      </w:r>
      <w:r w:rsidR="00C2336E">
        <w:t xml:space="preserve"> was interesting to witness.</w:t>
      </w:r>
    </w:p>
    <w:p w14:paraId="6793AE34" w14:textId="77777777" w:rsidR="003C3E65" w:rsidRDefault="003C3E65" w:rsidP="003C3E65"/>
    <w:p w14:paraId="278EED63" w14:textId="77777777" w:rsidR="003C3E65" w:rsidRDefault="003C3E65" w:rsidP="003C3E65">
      <w:pPr>
        <w:rPr>
          <w:bCs/>
        </w:rPr>
      </w:pPr>
      <w:r>
        <w:rPr>
          <w:b/>
          <w:u w:val="single"/>
        </w:rPr>
        <w:t xml:space="preserve">Dam Inspection Reports: </w:t>
      </w:r>
      <w:r>
        <w:rPr>
          <w:bCs/>
        </w:rPr>
        <w:t xml:space="preserve">  Dam inspections are going on Monthly</w:t>
      </w:r>
    </w:p>
    <w:p w14:paraId="3135C968" w14:textId="77777777" w:rsidR="003C3E65" w:rsidRDefault="003C3E65" w:rsidP="003C3E65">
      <w:pPr>
        <w:rPr>
          <w:bCs/>
        </w:rPr>
      </w:pPr>
    </w:p>
    <w:p w14:paraId="777C5778" w14:textId="77777777" w:rsidR="003C3E65" w:rsidRDefault="003C3E65" w:rsidP="003C3E65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  <w:u w:val="single"/>
        </w:rPr>
        <w:t>Old Business:</w:t>
      </w:r>
      <w:r>
        <w:rPr>
          <w:rFonts w:ascii="Calibri" w:eastAsia="Calibri" w:hAnsi="Calibri"/>
          <w:b/>
          <w:sz w:val="22"/>
          <w:szCs w:val="22"/>
        </w:rPr>
        <w:tab/>
      </w:r>
    </w:p>
    <w:p w14:paraId="15479953" w14:textId="62F6DF38" w:rsidR="003C3E65" w:rsidRDefault="003C3E65" w:rsidP="00C653BB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</w:t>
      </w:r>
      <w:r w:rsidR="00C653BB">
        <w:rPr>
          <w:rFonts w:ascii="Calibri" w:eastAsia="Calibri" w:hAnsi="Calibri"/>
          <w:bCs/>
          <w:sz w:val="22"/>
          <w:szCs w:val="22"/>
        </w:rPr>
        <w:t>Bid Opening for Lime Spreader:</w:t>
      </w:r>
    </w:p>
    <w:p w14:paraId="74B328FD" w14:textId="5871DBF7" w:rsidR="00C653BB" w:rsidRDefault="00C653BB" w:rsidP="00C653BB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 xml:space="preserve"> Three bids were opened by Suan, Plaugher and Britton.</w:t>
      </w:r>
    </w:p>
    <w:p w14:paraId="49FC395F" w14:textId="5738077B" w:rsidR="00C653BB" w:rsidRDefault="00C653BB" w:rsidP="00C653BB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Red Barn and Associates $28,500.00</w:t>
      </w:r>
    </w:p>
    <w:p w14:paraId="2BC0E891" w14:textId="21E19252" w:rsidR="00C653BB" w:rsidRDefault="00C653BB" w:rsidP="00C653BB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King and Sons $27,490.00</w:t>
      </w:r>
    </w:p>
    <w:p w14:paraId="099AF349" w14:textId="3AA35C7B" w:rsidR="00060176" w:rsidRDefault="00C653BB" w:rsidP="00060176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Angelo Equipment $ 24,900.00</w:t>
      </w:r>
    </w:p>
    <w:p w14:paraId="6548A232" w14:textId="241F85D3" w:rsidR="00060176" w:rsidRPr="00712CCC" w:rsidRDefault="00060176" w:rsidP="00060176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 w:rsidRPr="00712CCC">
        <w:rPr>
          <w:rFonts w:ascii="Calibri" w:eastAsia="Calibri" w:hAnsi="Calibri"/>
          <w:b/>
          <w:sz w:val="22"/>
          <w:szCs w:val="22"/>
        </w:rPr>
        <w:t>Foster made a motion to purchase new lime spreader from Angelo Equipment, Seconded by Suan. (Making sure prior to purchase the specs are correct). Motion Carried</w:t>
      </w:r>
    </w:p>
    <w:p w14:paraId="001EF07E" w14:textId="1A9842E9" w:rsidR="00060176" w:rsidRDefault="00060176" w:rsidP="00060176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 w:rsidRPr="00712CCC">
        <w:rPr>
          <w:rFonts w:ascii="Calibri" w:eastAsia="Calibri" w:hAnsi="Calibri"/>
          <w:b/>
          <w:sz w:val="22"/>
          <w:szCs w:val="22"/>
        </w:rPr>
        <w:t xml:space="preserve">Plaugher made a motion to cash the 24,000.00 CD to purchase a new lime spreader this was seconded by Britton. Motion Carried. </w:t>
      </w:r>
    </w:p>
    <w:p w14:paraId="34F516F0" w14:textId="77777777" w:rsidR="00712CCC" w:rsidRPr="00712CCC" w:rsidRDefault="00712CCC" w:rsidP="00060176">
      <w:pPr>
        <w:spacing w:line="276" w:lineRule="auto"/>
        <w:rPr>
          <w:rFonts w:ascii="Calibri" w:eastAsia="Calibri" w:hAnsi="Calibri"/>
          <w:b/>
          <w:sz w:val="22"/>
          <w:szCs w:val="22"/>
        </w:rPr>
      </w:pPr>
    </w:p>
    <w:p w14:paraId="159BE8FD" w14:textId="3ACE34D4" w:rsidR="00060176" w:rsidRPr="00060176" w:rsidRDefault="00712CCC" w:rsidP="00060176">
      <w:pPr>
        <w:spacing w:line="276" w:lineRule="auto"/>
        <w:rPr>
          <w:bCs/>
        </w:rPr>
      </w:pPr>
      <w:r>
        <w:rPr>
          <w:bCs/>
        </w:rPr>
        <w:t>D/M</w:t>
      </w:r>
      <w:r w:rsidR="00060176" w:rsidRPr="00060176">
        <w:rPr>
          <w:bCs/>
        </w:rPr>
        <w:tab/>
        <w:t>District FY 26 Plan of Work (Need Approval) Due 30</w:t>
      </w:r>
      <w:r w:rsidR="00060176" w:rsidRPr="00060176">
        <w:rPr>
          <w:bCs/>
          <w:vertAlign w:val="superscript"/>
        </w:rPr>
        <w:t>th</w:t>
      </w:r>
      <w:r w:rsidR="00060176" w:rsidRPr="00060176">
        <w:rPr>
          <w:bCs/>
        </w:rPr>
        <w:t xml:space="preserve"> June</w:t>
      </w:r>
    </w:p>
    <w:p w14:paraId="0D8035C1" w14:textId="741BEB96" w:rsidR="00060176" w:rsidRPr="00712CCC" w:rsidRDefault="00060176" w:rsidP="00060176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 w:rsidRPr="00712CCC">
        <w:rPr>
          <w:rFonts w:ascii="Calibri" w:eastAsia="Calibri" w:hAnsi="Calibri"/>
          <w:b/>
          <w:sz w:val="22"/>
          <w:szCs w:val="22"/>
        </w:rPr>
        <w:t xml:space="preserve">Plaugher made motion to submit the Plan of Work with corrections made, seconded by </w:t>
      </w:r>
      <w:r w:rsidR="00191D78" w:rsidRPr="00712CCC">
        <w:rPr>
          <w:rFonts w:ascii="Calibri" w:eastAsia="Calibri" w:hAnsi="Calibri"/>
          <w:b/>
          <w:sz w:val="22"/>
          <w:szCs w:val="22"/>
        </w:rPr>
        <w:t>Foster.</w:t>
      </w:r>
      <w:r w:rsidRPr="00712CCC">
        <w:rPr>
          <w:rFonts w:ascii="Calibri" w:eastAsia="Calibri" w:hAnsi="Calibri"/>
          <w:b/>
          <w:sz w:val="22"/>
          <w:szCs w:val="22"/>
        </w:rPr>
        <w:t xml:space="preserve"> Motion Carried.</w:t>
      </w:r>
    </w:p>
    <w:p w14:paraId="5EFA4B23" w14:textId="77777777" w:rsidR="00191D78" w:rsidRDefault="00191D78" w:rsidP="00060176">
      <w:pPr>
        <w:spacing w:line="276" w:lineRule="auto"/>
        <w:rPr>
          <w:rFonts w:ascii="Calibri" w:eastAsia="Calibri" w:hAnsi="Calibri"/>
          <w:bCs/>
          <w:sz w:val="22"/>
          <w:szCs w:val="22"/>
        </w:rPr>
      </w:pPr>
    </w:p>
    <w:p w14:paraId="523AF8A4" w14:textId="77777777" w:rsidR="00191D78" w:rsidRPr="00191D78" w:rsidRDefault="00191D78" w:rsidP="00191D78">
      <w:p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 w:rsidRPr="00191D78">
        <w:rPr>
          <w:rFonts w:ascii="Calibri" w:eastAsia="Calibri" w:hAnsi="Calibri"/>
          <w:b/>
          <w:sz w:val="22"/>
          <w:szCs w:val="22"/>
        </w:rPr>
        <w:t>D/M</w:t>
      </w:r>
      <w:r w:rsidRPr="00191D78">
        <w:rPr>
          <w:rFonts w:ascii="Calibri" w:eastAsia="Calibri" w:hAnsi="Calibri"/>
          <w:b/>
          <w:sz w:val="22"/>
          <w:szCs w:val="22"/>
        </w:rPr>
        <w:tab/>
      </w:r>
      <w:r w:rsidRPr="00191D78">
        <w:rPr>
          <w:rFonts w:ascii="Calibri" w:eastAsia="Calibri" w:hAnsi="Calibri"/>
          <w:bCs/>
          <w:sz w:val="22"/>
          <w:szCs w:val="22"/>
        </w:rPr>
        <w:t>Banquet Fall 2025</w:t>
      </w:r>
    </w:p>
    <w:p w14:paraId="473E485E" w14:textId="24CD628A" w:rsidR="00191D78" w:rsidRPr="00191D78" w:rsidRDefault="00191D78" w:rsidP="00191D78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22"/>
          <w:szCs w:val="22"/>
        </w:rPr>
      </w:pPr>
      <w:r w:rsidRPr="00191D78">
        <w:rPr>
          <w:rFonts w:ascii="Calibri" w:eastAsia="Calibri" w:hAnsi="Calibri"/>
          <w:bCs/>
          <w:sz w:val="22"/>
          <w:szCs w:val="22"/>
        </w:rPr>
        <w:t>Fall Banquet to be held Harrison County, September 30,2025 5;30 Registration, Dinner at 6:00PM</w:t>
      </w:r>
    </w:p>
    <w:p w14:paraId="3B6190A8" w14:textId="75E5BBA4" w:rsidR="00191D78" w:rsidRDefault="00191D78" w:rsidP="00191D78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91D78">
        <w:rPr>
          <w:rFonts w:ascii="Calibri" w:eastAsia="Calibri" w:hAnsi="Calibri"/>
          <w:b/>
          <w:sz w:val="22"/>
          <w:szCs w:val="22"/>
        </w:rPr>
        <w:t xml:space="preserve">D/M </w:t>
      </w:r>
      <w:r w:rsidRPr="00191D78">
        <w:rPr>
          <w:rFonts w:ascii="Calibri" w:eastAsia="Calibri" w:hAnsi="Calibri"/>
          <w:b/>
          <w:sz w:val="22"/>
          <w:szCs w:val="22"/>
        </w:rPr>
        <w:tab/>
      </w:r>
      <w:r w:rsidRPr="00191D78">
        <w:rPr>
          <w:rFonts w:ascii="Calibri" w:eastAsia="Calibri" w:hAnsi="Calibri"/>
          <w:sz w:val="22"/>
          <w:szCs w:val="22"/>
        </w:rPr>
        <w:t>Sponsorship of WVACD Summer Meeting</w:t>
      </w:r>
    </w:p>
    <w:p w14:paraId="12AA7A4A" w14:textId="2E5DDD04" w:rsidR="00191D78" w:rsidRPr="00712CCC" w:rsidRDefault="009906EB" w:rsidP="00191D78">
      <w:pPr>
        <w:spacing w:after="200" w:line="276" w:lineRule="auto"/>
        <w:ind w:firstLine="720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712CCC">
        <w:rPr>
          <w:rFonts w:ascii="Calibri" w:eastAsia="Calibri" w:hAnsi="Calibri"/>
          <w:b/>
          <w:bCs/>
          <w:sz w:val="22"/>
          <w:szCs w:val="22"/>
        </w:rPr>
        <w:t>No Motion will not sponsor (</w:t>
      </w:r>
      <w:r w:rsidR="00191D78" w:rsidRPr="00712CCC">
        <w:rPr>
          <w:rFonts w:ascii="Calibri" w:eastAsia="Calibri" w:hAnsi="Calibri"/>
          <w:b/>
          <w:bCs/>
          <w:sz w:val="22"/>
          <w:szCs w:val="22"/>
        </w:rPr>
        <w:t>Dinner July 16</w:t>
      </w:r>
      <w:r w:rsidRPr="00712CCC">
        <w:rPr>
          <w:rFonts w:ascii="Calibri" w:eastAsia="Calibri" w:hAnsi="Calibri"/>
          <w:b/>
          <w:bCs/>
          <w:sz w:val="22"/>
          <w:szCs w:val="22"/>
          <w:vertAlign w:val="superscript"/>
        </w:rPr>
        <w:t>th</w:t>
      </w:r>
      <w:r w:rsidRPr="00712CCC">
        <w:rPr>
          <w:rFonts w:ascii="Calibri" w:eastAsia="Calibri" w:hAnsi="Calibri"/>
          <w:b/>
          <w:bCs/>
          <w:sz w:val="22"/>
          <w:szCs w:val="22"/>
        </w:rPr>
        <w:t>,</w:t>
      </w:r>
      <w:r w:rsidR="00191D78" w:rsidRPr="00712CCC">
        <w:rPr>
          <w:rFonts w:ascii="Calibri" w:eastAsia="Calibri" w:hAnsi="Calibri"/>
          <w:b/>
          <w:bCs/>
          <w:sz w:val="22"/>
          <w:szCs w:val="22"/>
        </w:rPr>
        <w:t xml:space="preserve"> Lunch July 17</w:t>
      </w:r>
      <w:r w:rsidR="00191D78" w:rsidRPr="00712CCC">
        <w:rPr>
          <w:rFonts w:ascii="Calibri" w:eastAsia="Calibri" w:hAnsi="Calibri"/>
          <w:b/>
          <w:bCs/>
          <w:sz w:val="22"/>
          <w:szCs w:val="22"/>
          <w:vertAlign w:val="superscript"/>
        </w:rPr>
        <w:t>th</w:t>
      </w:r>
      <w:r w:rsidR="00191D78" w:rsidRPr="00712CCC">
        <w:rPr>
          <w:rFonts w:ascii="Calibri" w:eastAsia="Calibri" w:hAnsi="Calibri"/>
          <w:b/>
          <w:bCs/>
          <w:sz w:val="22"/>
          <w:szCs w:val="22"/>
        </w:rPr>
        <w:t>, $ 1,113.20</w:t>
      </w:r>
      <w:r w:rsidRPr="00712CCC">
        <w:rPr>
          <w:rFonts w:ascii="Calibri" w:eastAsia="Calibri" w:hAnsi="Calibri"/>
          <w:b/>
          <w:bCs/>
          <w:sz w:val="22"/>
          <w:szCs w:val="22"/>
        </w:rPr>
        <w:t>)</w:t>
      </w:r>
    </w:p>
    <w:p w14:paraId="0F5318E3" w14:textId="70D96200" w:rsidR="009906EB" w:rsidRPr="00191D78" w:rsidRDefault="009906EB" w:rsidP="00191D78">
      <w:pPr>
        <w:spacing w:after="200" w:line="276" w:lineRule="auto"/>
        <w:ind w:firstLine="720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712CCC">
        <w:rPr>
          <w:rFonts w:ascii="Calibri" w:eastAsia="Calibri" w:hAnsi="Calibri"/>
          <w:b/>
          <w:bCs/>
          <w:sz w:val="22"/>
          <w:szCs w:val="22"/>
        </w:rPr>
        <w:t>Cookout at Valley Falls State Park $450.00</w:t>
      </w:r>
    </w:p>
    <w:p w14:paraId="28F75825" w14:textId="3D03A520" w:rsidR="00191D78" w:rsidRDefault="00191D78" w:rsidP="00191D78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  <w:r w:rsidRPr="00191D78">
        <w:rPr>
          <w:rFonts w:ascii="Calibri" w:eastAsia="Calibri" w:hAnsi="Calibri"/>
          <w:sz w:val="22"/>
          <w:szCs w:val="22"/>
        </w:rPr>
        <w:t>D/M</w:t>
      </w:r>
      <w:r w:rsidRPr="00191D78">
        <w:rPr>
          <w:rFonts w:ascii="Calibri" w:eastAsia="Calibri" w:hAnsi="Calibri"/>
          <w:sz w:val="22"/>
          <w:szCs w:val="22"/>
        </w:rPr>
        <w:tab/>
        <w:t>Recall of GRASS Funding Plus any accrued interest $ 60,000.00</w:t>
      </w:r>
    </w:p>
    <w:p w14:paraId="3C5634F9" w14:textId="5EA5938F" w:rsidR="00191D78" w:rsidRPr="00191D78" w:rsidRDefault="00191D78" w:rsidP="00191D78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</w:r>
      <w:r w:rsidRPr="00712CCC">
        <w:rPr>
          <w:rFonts w:ascii="Calibri" w:eastAsia="Calibri" w:hAnsi="Calibri"/>
          <w:b/>
          <w:bCs/>
          <w:sz w:val="22"/>
          <w:szCs w:val="22"/>
        </w:rPr>
        <w:t>Plaugher made a motion to recall this, seconded by Foster. Motion Carried</w:t>
      </w:r>
      <w:r>
        <w:rPr>
          <w:rFonts w:ascii="Calibri" w:eastAsia="Calibri" w:hAnsi="Calibri"/>
          <w:sz w:val="22"/>
          <w:szCs w:val="22"/>
        </w:rPr>
        <w:t>.</w:t>
      </w:r>
    </w:p>
    <w:p w14:paraId="76D1BBC6" w14:textId="77777777" w:rsidR="003C3E65" w:rsidRDefault="003C3E65" w:rsidP="003C3E65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AgEP</w:t>
      </w:r>
    </w:p>
    <w:p w14:paraId="671D84BA" w14:textId="77777777" w:rsidR="003C3E65" w:rsidRDefault="003C3E65" w:rsidP="003C3E65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D/M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  <w:u w:val="single"/>
        </w:rPr>
        <w:t xml:space="preserve">Correspondence - </w:t>
      </w:r>
      <w:r>
        <w:rPr>
          <w:rFonts w:ascii="Calibri" w:eastAsia="Calibri" w:hAnsi="Calibri"/>
          <w:bCs/>
          <w:sz w:val="22"/>
          <w:szCs w:val="22"/>
        </w:rPr>
        <w:t>None currently</w:t>
      </w:r>
    </w:p>
    <w:p w14:paraId="7279BFB0" w14:textId="77777777" w:rsidR="003C3E65" w:rsidRDefault="003C3E65" w:rsidP="003C3E65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D/M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  <w:u w:val="single"/>
        </w:rPr>
        <w:t>Funding Request</w:t>
      </w:r>
      <w:r>
        <w:rPr>
          <w:rFonts w:ascii="Calibri" w:eastAsia="Calibri" w:hAnsi="Calibri"/>
          <w:b/>
          <w:sz w:val="22"/>
          <w:szCs w:val="22"/>
        </w:rPr>
        <w:t xml:space="preserve">- </w:t>
      </w:r>
      <w:r>
        <w:rPr>
          <w:rFonts w:ascii="Calibri" w:eastAsia="Calibri" w:hAnsi="Calibri"/>
          <w:bCs/>
          <w:sz w:val="22"/>
          <w:szCs w:val="22"/>
        </w:rPr>
        <w:t>None Currently</w:t>
      </w:r>
    </w:p>
    <w:p w14:paraId="29FC4968" w14:textId="140D4B9F" w:rsidR="009906EB" w:rsidRPr="009906EB" w:rsidRDefault="003C3E65" w:rsidP="009906EB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D/M</w:t>
      </w:r>
      <w:r>
        <w:rPr>
          <w:rFonts w:ascii="Calibri" w:eastAsia="Calibri" w:hAnsi="Calibri"/>
          <w:b/>
          <w:sz w:val="22"/>
          <w:szCs w:val="22"/>
        </w:rPr>
        <w:tab/>
      </w:r>
      <w:r>
        <w:rPr>
          <w:rFonts w:ascii="Calibri" w:eastAsia="Calibri" w:hAnsi="Calibri"/>
          <w:b/>
          <w:sz w:val="22"/>
          <w:szCs w:val="22"/>
          <w:u w:val="single"/>
        </w:rPr>
        <w:t>Letters of Request</w:t>
      </w:r>
      <w:r w:rsidR="009906EB">
        <w:rPr>
          <w:rFonts w:ascii="Calibri" w:eastAsia="Calibri" w:hAnsi="Calibri"/>
          <w:b/>
          <w:sz w:val="22"/>
          <w:szCs w:val="22"/>
        </w:rPr>
        <w:t>:</w:t>
      </w:r>
    </w:p>
    <w:p w14:paraId="4E98E64F" w14:textId="660D6222" w:rsidR="009906EB" w:rsidRPr="009906EB" w:rsidRDefault="009906EB" w:rsidP="009906EB">
      <w:pPr>
        <w:spacing w:line="276" w:lineRule="auto"/>
        <w:ind w:firstLine="720"/>
        <w:contextualSpacing/>
        <w:rPr>
          <w:rFonts w:ascii="Calibri" w:eastAsia="Calibri" w:hAnsi="Calibri"/>
          <w:bCs/>
          <w:sz w:val="22"/>
          <w:szCs w:val="22"/>
        </w:rPr>
      </w:pPr>
      <w:r w:rsidRPr="009906EB">
        <w:rPr>
          <w:rFonts w:ascii="Calibri" w:eastAsia="Calibri" w:hAnsi="Calibri"/>
          <w:bCs/>
          <w:sz w:val="22"/>
          <w:szCs w:val="22"/>
        </w:rPr>
        <w:t xml:space="preserve">LOR # 16395 $ 466.52 WVDA Pasture Renovation #4 </w:t>
      </w:r>
    </w:p>
    <w:p w14:paraId="4616F270" w14:textId="1E1F8FDF" w:rsidR="003C3E65" w:rsidRPr="00712CCC" w:rsidRDefault="009906EB" w:rsidP="009906EB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 w:rsidRPr="00712CCC">
        <w:rPr>
          <w:rFonts w:ascii="Calibri" w:eastAsia="Calibri" w:hAnsi="Calibri"/>
          <w:b/>
          <w:sz w:val="22"/>
          <w:szCs w:val="22"/>
        </w:rPr>
        <w:t>Plaugher</w:t>
      </w:r>
      <w:r w:rsidR="003C3E65" w:rsidRPr="00712CCC">
        <w:rPr>
          <w:rFonts w:ascii="Calibri" w:eastAsia="Calibri" w:hAnsi="Calibri"/>
          <w:b/>
          <w:sz w:val="22"/>
          <w:szCs w:val="22"/>
        </w:rPr>
        <w:t xml:space="preserve"> made a motion to approve and submit th</w:t>
      </w:r>
      <w:r w:rsidRPr="00712CCC">
        <w:rPr>
          <w:rFonts w:ascii="Calibri" w:eastAsia="Calibri" w:hAnsi="Calibri"/>
          <w:b/>
          <w:sz w:val="22"/>
          <w:szCs w:val="22"/>
        </w:rPr>
        <w:t>is</w:t>
      </w:r>
      <w:r w:rsidR="003C3E65" w:rsidRPr="00712CCC">
        <w:rPr>
          <w:rFonts w:ascii="Calibri" w:eastAsia="Calibri" w:hAnsi="Calibri"/>
          <w:b/>
          <w:sz w:val="22"/>
          <w:szCs w:val="22"/>
        </w:rPr>
        <w:t xml:space="preserve"> LOR. </w:t>
      </w:r>
      <w:r w:rsidRPr="00712CCC">
        <w:rPr>
          <w:rFonts w:ascii="Calibri" w:eastAsia="Calibri" w:hAnsi="Calibri"/>
          <w:b/>
          <w:sz w:val="22"/>
          <w:szCs w:val="22"/>
        </w:rPr>
        <w:t>Second,</w:t>
      </w:r>
      <w:r w:rsidR="003C3E65" w:rsidRPr="00712CCC">
        <w:rPr>
          <w:rFonts w:ascii="Calibri" w:eastAsia="Calibri" w:hAnsi="Calibri"/>
          <w:b/>
          <w:sz w:val="22"/>
          <w:szCs w:val="22"/>
        </w:rPr>
        <w:t xml:space="preserve"> </w:t>
      </w:r>
      <w:r w:rsidRPr="00712CCC">
        <w:rPr>
          <w:rFonts w:ascii="Calibri" w:eastAsia="Calibri" w:hAnsi="Calibri"/>
          <w:b/>
          <w:sz w:val="22"/>
          <w:szCs w:val="22"/>
        </w:rPr>
        <w:t>Suan</w:t>
      </w:r>
      <w:r w:rsidR="003C3E65" w:rsidRPr="00712CCC">
        <w:rPr>
          <w:rFonts w:ascii="Calibri" w:eastAsia="Calibri" w:hAnsi="Calibri"/>
          <w:b/>
          <w:sz w:val="22"/>
          <w:szCs w:val="22"/>
        </w:rPr>
        <w:t>. Motion Carried.</w:t>
      </w:r>
    </w:p>
    <w:p w14:paraId="795F96DD" w14:textId="77777777" w:rsidR="003C3E65" w:rsidRDefault="003C3E65" w:rsidP="003C3E65">
      <w:pPr>
        <w:ind w:firstLine="720"/>
        <w:rPr>
          <w:rFonts w:ascii="Calibri" w:eastAsia="Calibri" w:hAnsi="Calibri"/>
          <w:b/>
          <w:sz w:val="22"/>
          <w:szCs w:val="22"/>
        </w:rPr>
      </w:pPr>
    </w:p>
    <w:p w14:paraId="632B96DE" w14:textId="77777777" w:rsidR="003C3E65" w:rsidRDefault="003C3E65" w:rsidP="003C3E65">
      <w:pPr>
        <w:spacing w:line="276" w:lineRule="auto"/>
        <w:rPr>
          <w:rFonts w:ascii="Calibri" w:eastAsia="Calibri" w:hAnsi="Calibri"/>
          <w:bCs/>
          <w:sz w:val="22"/>
          <w:szCs w:val="22"/>
        </w:rPr>
      </w:pPr>
      <w:r>
        <w:rPr>
          <w:b/>
          <w:u w:val="single"/>
        </w:rPr>
        <w:t>SPRP/EWP Project:</w:t>
      </w:r>
      <w:r>
        <w:rPr>
          <w:bCs/>
        </w:rPr>
        <w:t xml:space="preserve"> No Report</w:t>
      </w:r>
    </w:p>
    <w:p w14:paraId="1A47A2C9" w14:textId="77777777" w:rsidR="003C3E65" w:rsidRDefault="003C3E65" w:rsidP="003C3E65">
      <w:pPr>
        <w:rPr>
          <w:b/>
        </w:rPr>
      </w:pPr>
      <w:r>
        <w:rPr>
          <w:b/>
          <w:u w:val="single"/>
        </w:rPr>
        <w:t>Board Member &amp; Associate Supervisor Reports:</w:t>
      </w:r>
      <w:r>
        <w:rPr>
          <w:b/>
        </w:rPr>
        <w:t xml:space="preserve"> </w:t>
      </w:r>
    </w:p>
    <w:p w14:paraId="493CAE38" w14:textId="65DEC02A" w:rsidR="003C3E65" w:rsidRDefault="009906EB" w:rsidP="003C3E65">
      <w:pPr>
        <w:rPr>
          <w:bCs/>
        </w:rPr>
      </w:pPr>
      <w:r>
        <w:rPr>
          <w:bCs/>
        </w:rPr>
        <w:t>Foster announced that Bill McClain and wife Helen are being inducted into the Agriculture Hall of Fame in July2025. Coffindaffer announced they were also being inducted into the</w:t>
      </w:r>
      <w:r w:rsidR="00712CCC">
        <w:rPr>
          <w:bCs/>
        </w:rPr>
        <w:t xml:space="preserve"> West Virginia </w:t>
      </w:r>
      <w:proofErr w:type="gramStart"/>
      <w:r w:rsidR="00712CCC">
        <w:rPr>
          <w:bCs/>
        </w:rPr>
        <w:t>Forestry</w:t>
      </w:r>
      <w:r>
        <w:rPr>
          <w:bCs/>
        </w:rPr>
        <w:t xml:space="preserve"> hall</w:t>
      </w:r>
      <w:proofErr w:type="gramEnd"/>
      <w:r>
        <w:rPr>
          <w:bCs/>
        </w:rPr>
        <w:t xml:space="preserve"> of fame.</w:t>
      </w:r>
    </w:p>
    <w:p w14:paraId="37F472D6" w14:textId="77777777" w:rsidR="003C3E65" w:rsidRDefault="003C3E65" w:rsidP="003C3E65">
      <w:pPr>
        <w:rPr>
          <w:b/>
        </w:rPr>
      </w:pPr>
    </w:p>
    <w:p w14:paraId="37E64313" w14:textId="77777777" w:rsidR="003C3E65" w:rsidRDefault="003C3E65" w:rsidP="003C3E65">
      <w:pPr>
        <w:tabs>
          <w:tab w:val="left" w:pos="2059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WVCA Reports: </w:t>
      </w:r>
      <w:r>
        <w:t>Don Whetzel: See Attached Report</w:t>
      </w:r>
    </w:p>
    <w:p w14:paraId="17A806BF" w14:textId="77777777" w:rsidR="003C3E65" w:rsidRDefault="003C3E65" w:rsidP="003C3E65">
      <w:r>
        <w:rPr>
          <w:b/>
          <w:u w:val="single"/>
        </w:rPr>
        <w:lastRenderedPageBreak/>
        <w:t>WFCD Report:</w:t>
      </w:r>
      <w:r>
        <w:t xml:space="preserve">   No Report</w:t>
      </w:r>
    </w:p>
    <w:p w14:paraId="241794DF" w14:textId="77777777" w:rsidR="003C3E65" w:rsidRDefault="003C3E65" w:rsidP="003C3E65"/>
    <w:p w14:paraId="37B6ED6E" w14:textId="77777777" w:rsidR="003C3E65" w:rsidRDefault="003C3E65" w:rsidP="003C3E65">
      <w:r>
        <w:rPr>
          <w:b/>
          <w:bCs/>
          <w:u w:val="single"/>
        </w:rPr>
        <w:t xml:space="preserve">Public Comment </w:t>
      </w:r>
      <w:r>
        <w:t>None</w:t>
      </w:r>
    </w:p>
    <w:p w14:paraId="7FBF5432" w14:textId="77777777" w:rsidR="003C3E65" w:rsidRDefault="003C3E65" w:rsidP="003C3E65"/>
    <w:p w14:paraId="6A0E0E0E" w14:textId="3B05E0F2" w:rsidR="003C3E65" w:rsidRDefault="003C3E65" w:rsidP="003C3E65">
      <w:r>
        <w:rPr>
          <w:b/>
          <w:bCs/>
          <w:u w:val="single"/>
        </w:rPr>
        <w:t>Adjournment:</w:t>
      </w:r>
      <w:r>
        <w:t xml:space="preserve"> </w:t>
      </w:r>
      <w:r w:rsidR="009906EB">
        <w:t>10:56 AM</w:t>
      </w:r>
      <w:r>
        <w:t xml:space="preserve"> </w:t>
      </w:r>
    </w:p>
    <w:p w14:paraId="383E0DB9" w14:textId="77777777" w:rsidR="003C3E65" w:rsidRDefault="003C3E65" w:rsidP="003C3E65">
      <w:r>
        <w:t xml:space="preserve"> </w:t>
      </w:r>
    </w:p>
    <w:p w14:paraId="3FA1357E" w14:textId="77777777" w:rsidR="003C3E65" w:rsidRDefault="003C3E65" w:rsidP="003C3E65">
      <w:pPr>
        <w:rPr>
          <w:b/>
          <w:bCs/>
          <w:u w:val="single"/>
        </w:rPr>
      </w:pPr>
    </w:p>
    <w:p w14:paraId="268E00F6" w14:textId="77777777" w:rsidR="003C3E65" w:rsidRDefault="003C3E65" w:rsidP="003C3E65">
      <w:pPr>
        <w:rPr>
          <w:b/>
        </w:rPr>
      </w:pPr>
      <w:r>
        <w:rPr>
          <w:b/>
          <w:u w:val="single"/>
        </w:rPr>
        <w:t>Set Date for the Next Meeting:</w:t>
      </w:r>
      <w:r>
        <w:rPr>
          <w:b/>
        </w:rPr>
        <w:t xml:space="preserve"> </w:t>
      </w:r>
    </w:p>
    <w:p w14:paraId="30C79D35" w14:textId="7F76E323" w:rsidR="003C3E65" w:rsidRDefault="003C3E65" w:rsidP="003C3E65">
      <w:pPr>
        <w:rPr>
          <w:b/>
        </w:rPr>
      </w:pPr>
      <w:r>
        <w:rPr>
          <w:b/>
        </w:rPr>
        <w:t>Ju</w:t>
      </w:r>
      <w:r w:rsidR="009906EB">
        <w:rPr>
          <w:b/>
        </w:rPr>
        <w:t>ly</w:t>
      </w:r>
      <w:r>
        <w:rPr>
          <w:b/>
        </w:rPr>
        <w:t xml:space="preserve"> </w:t>
      </w:r>
      <w:r w:rsidR="009906EB">
        <w:rPr>
          <w:b/>
        </w:rPr>
        <w:t>09</w:t>
      </w:r>
      <w:r>
        <w:rPr>
          <w:b/>
        </w:rPr>
        <w:t xml:space="preserve">th, 2025 – </w:t>
      </w:r>
      <w:r w:rsidR="009906EB">
        <w:rPr>
          <w:b/>
        </w:rPr>
        <w:t>BBQ Restaurant in Glenville, WV</w:t>
      </w:r>
      <w:r>
        <w:rPr>
          <w:b/>
        </w:rPr>
        <w:t xml:space="preserve"> 09:00 AM</w:t>
      </w:r>
    </w:p>
    <w:p w14:paraId="74E6CACD" w14:textId="77777777" w:rsidR="003C3E65" w:rsidRDefault="003C3E65" w:rsidP="003C3E65"/>
    <w:p w14:paraId="54FEFE6D" w14:textId="77777777" w:rsidR="003C3E65" w:rsidRDefault="003C3E65" w:rsidP="003C3E65"/>
    <w:p w14:paraId="5573816D" w14:textId="77777777" w:rsidR="003C3E65" w:rsidRDefault="003C3E65" w:rsidP="003C3E65"/>
    <w:p w14:paraId="4B3906AB" w14:textId="77777777" w:rsidR="003C3E65" w:rsidRDefault="003C3E65" w:rsidP="003C3E65"/>
    <w:p w14:paraId="65C1A051" w14:textId="77777777" w:rsidR="003C3E65" w:rsidRDefault="003C3E65" w:rsidP="003C3E65"/>
    <w:p w14:paraId="21BB633B" w14:textId="77777777" w:rsidR="00331D25" w:rsidRDefault="00331D25"/>
    <w:sectPr w:rsidR="00331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54ACD" w14:textId="77777777" w:rsidR="00283D95" w:rsidRDefault="00283D95" w:rsidP="006612CB">
      <w:r>
        <w:separator/>
      </w:r>
    </w:p>
  </w:endnote>
  <w:endnote w:type="continuationSeparator" w:id="0">
    <w:p w14:paraId="1F54AD40" w14:textId="77777777" w:rsidR="00283D95" w:rsidRDefault="00283D95" w:rsidP="0066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6A53" w14:textId="77777777" w:rsidR="006612CB" w:rsidRDefault="00661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7132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AB678" w14:textId="67E4C009" w:rsidR="00C2336E" w:rsidRDefault="00C2336E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West Fork Conservation district  June11,2025 Board meeting Minutes (Draft)</w:t>
        </w:r>
      </w:p>
    </w:sdtContent>
  </w:sdt>
  <w:p w14:paraId="75829996" w14:textId="21813CEB" w:rsidR="006612CB" w:rsidRDefault="00661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4805" w14:textId="77777777" w:rsidR="006612CB" w:rsidRDefault="0066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A38EC" w14:textId="77777777" w:rsidR="00283D95" w:rsidRDefault="00283D95" w:rsidP="006612CB">
      <w:r>
        <w:separator/>
      </w:r>
    </w:p>
  </w:footnote>
  <w:footnote w:type="continuationSeparator" w:id="0">
    <w:p w14:paraId="78D6AEFD" w14:textId="77777777" w:rsidR="00283D95" w:rsidRDefault="00283D95" w:rsidP="0066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C602" w14:textId="77777777" w:rsidR="006612CB" w:rsidRDefault="00661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539599"/>
      <w:docPartObj>
        <w:docPartGallery w:val="Watermarks"/>
        <w:docPartUnique/>
      </w:docPartObj>
    </w:sdtPr>
    <w:sdtContent>
      <w:p w14:paraId="1B224DA7" w14:textId="596DE10E" w:rsidR="006612CB" w:rsidRDefault="00000000">
        <w:pPr>
          <w:pStyle w:val="Header"/>
        </w:pPr>
        <w:r>
          <w:rPr>
            <w:noProof/>
          </w:rPr>
          <w:pict w14:anchorId="3C6C18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6ED4" w14:textId="77777777" w:rsidR="006612CB" w:rsidRDefault="00661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07E3C"/>
    <w:multiLevelType w:val="hybridMultilevel"/>
    <w:tmpl w:val="4232E770"/>
    <w:lvl w:ilvl="0" w:tplc="59767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767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65"/>
    <w:rsid w:val="00037775"/>
    <w:rsid w:val="00060176"/>
    <w:rsid w:val="000663D7"/>
    <w:rsid w:val="000701CE"/>
    <w:rsid w:val="00191D78"/>
    <w:rsid w:val="00242FC8"/>
    <w:rsid w:val="00281D06"/>
    <w:rsid w:val="00283D95"/>
    <w:rsid w:val="00331D25"/>
    <w:rsid w:val="003C3E65"/>
    <w:rsid w:val="004E63F3"/>
    <w:rsid w:val="00567F5E"/>
    <w:rsid w:val="006612CB"/>
    <w:rsid w:val="00682D22"/>
    <w:rsid w:val="00712CCC"/>
    <w:rsid w:val="007E35A6"/>
    <w:rsid w:val="009132DF"/>
    <w:rsid w:val="009906EB"/>
    <w:rsid w:val="009A2D0B"/>
    <w:rsid w:val="00A53E08"/>
    <w:rsid w:val="00B16814"/>
    <w:rsid w:val="00C2336E"/>
    <w:rsid w:val="00C6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A899F"/>
  <w15:chartTrackingRefBased/>
  <w15:docId w15:val="{85FC4691-9C33-488E-87F0-2760AAA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6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3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3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E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E6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1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2C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1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2C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2025-06-12T12:27:00Z</cp:lastPrinted>
  <dcterms:created xsi:type="dcterms:W3CDTF">2025-06-30T13:53:00Z</dcterms:created>
  <dcterms:modified xsi:type="dcterms:W3CDTF">2025-06-30T13:53:00Z</dcterms:modified>
</cp:coreProperties>
</file>